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D2" w:rsidRDefault="00C07CD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7CD2" w:rsidRDefault="00C07CD2">
      <w:pPr>
        <w:pStyle w:val="ConsPlusNormal"/>
        <w:outlineLvl w:val="0"/>
      </w:pPr>
    </w:p>
    <w:p w:rsidR="00C07CD2" w:rsidRDefault="00C07CD2">
      <w:pPr>
        <w:pStyle w:val="ConsPlusTitle"/>
        <w:jc w:val="center"/>
        <w:outlineLvl w:val="0"/>
      </w:pPr>
      <w:r>
        <w:t>КОМИТЕТ ИВАНОВСКОЙ ОБЛАСТИ ЗАГС</w:t>
      </w:r>
    </w:p>
    <w:p w:rsidR="00C07CD2" w:rsidRDefault="00C07CD2">
      <w:pPr>
        <w:pStyle w:val="ConsPlusTitle"/>
        <w:jc w:val="center"/>
      </w:pPr>
    </w:p>
    <w:p w:rsidR="00C07CD2" w:rsidRDefault="00C07CD2">
      <w:pPr>
        <w:pStyle w:val="ConsPlusTitle"/>
        <w:jc w:val="center"/>
      </w:pPr>
      <w:r>
        <w:t>ПРИКАЗ</w:t>
      </w:r>
    </w:p>
    <w:p w:rsidR="00C07CD2" w:rsidRDefault="00C07CD2">
      <w:pPr>
        <w:pStyle w:val="ConsPlusTitle"/>
        <w:jc w:val="center"/>
      </w:pPr>
      <w:r>
        <w:t>от 2 ноября 2012 г. N 77</w:t>
      </w:r>
    </w:p>
    <w:p w:rsidR="00C07CD2" w:rsidRDefault="00C07CD2">
      <w:pPr>
        <w:pStyle w:val="ConsPlusTitle"/>
        <w:jc w:val="center"/>
      </w:pPr>
    </w:p>
    <w:p w:rsidR="00C07CD2" w:rsidRDefault="00C07CD2">
      <w:pPr>
        <w:pStyle w:val="ConsPlusTitle"/>
        <w:jc w:val="center"/>
      </w:pPr>
      <w:r>
        <w:t>О ПРОВЕДЕНИИ КОНКУРСОВ НА ЗАМЕЩЕНИЕ ВАКАНТНЫХ</w:t>
      </w:r>
    </w:p>
    <w:p w:rsidR="00C07CD2" w:rsidRDefault="00C07CD2">
      <w:pPr>
        <w:pStyle w:val="ConsPlusTitle"/>
        <w:jc w:val="center"/>
      </w:pPr>
      <w:r>
        <w:t>ДОЛЖНОСТЕЙ ГОСУДАРСТВЕННОЙ ГРАЖДАНСКОЙ СЛУЖБЫ</w:t>
      </w:r>
    </w:p>
    <w:p w:rsidR="00C07CD2" w:rsidRDefault="00C07CD2">
      <w:pPr>
        <w:pStyle w:val="ConsPlusTitle"/>
        <w:jc w:val="center"/>
      </w:pPr>
      <w:r>
        <w:t>ИВАНОВСКОЙ ОБЛАСТИ В КОМИТЕТЕ ИВАНОВСКОЙ ОБЛАСТИ ЗАГС</w:t>
      </w:r>
    </w:p>
    <w:p w:rsidR="00C07CD2" w:rsidRDefault="00C07C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C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CD2" w:rsidRDefault="00C07C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комитета Ивановской области ЗАГС от 27.03.2013 </w:t>
            </w:r>
            <w:hyperlink r:id="rId6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21.06.2016 </w:t>
            </w:r>
            <w:hyperlink r:id="rId8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04.12.2017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10">
              <w:r>
                <w:rPr>
                  <w:color w:val="0000FF"/>
                </w:rPr>
                <w:t>N 02</w:t>
              </w:r>
            </w:hyperlink>
            <w:r>
              <w:rPr>
                <w:color w:val="392C69"/>
              </w:rPr>
              <w:t xml:space="preserve">, от 27.06.2018 </w:t>
            </w:r>
            <w:hyperlink r:id="rId1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01.12.2020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11.02.2021 </w:t>
            </w:r>
            <w:hyperlink r:id="rId1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20.07.2023 </w:t>
            </w:r>
            <w:hyperlink r:id="rId14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01.12.2023 </w:t>
            </w:r>
            <w:hyperlink r:id="rId15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29.11.2024 </w:t>
            </w:r>
            <w:hyperlink r:id="rId16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13.12.2024 </w:t>
            </w:r>
            <w:hyperlink r:id="rId1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</w:tr>
    </w:tbl>
    <w:p w:rsidR="00C07CD2" w:rsidRDefault="00C07CD2">
      <w:pPr>
        <w:pStyle w:val="ConsPlusNormal"/>
        <w:jc w:val="center"/>
      </w:pPr>
    </w:p>
    <w:p w:rsidR="00C07CD2" w:rsidRDefault="00C07CD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112 "О конкурсе на замещение вакантной должности государственной гражданской службы Российской Федерации",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Ивановской области от 20.12.2010 N 167-уг "О кадровом процессе в системе исполнительных органов государственной власти Ивановской области", в целях проведения конкурсов на замещение вакантных</w:t>
      </w:r>
      <w:proofErr w:type="gramEnd"/>
      <w:r>
        <w:t xml:space="preserve"> должностей государственной гражданской службы Ивановской области в комитете Ивановской области ЗАГС приказываю: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Ивановской области ЗАГС от 04.12.2017 N 171)</w:t>
      </w:r>
    </w:p>
    <w:p w:rsidR="00C07CD2" w:rsidRDefault="00C07CD2">
      <w:pPr>
        <w:pStyle w:val="ConsPlusNormal"/>
        <w:ind w:firstLine="540"/>
        <w:jc w:val="both"/>
      </w:pPr>
    </w:p>
    <w:p w:rsidR="00C07CD2" w:rsidRDefault="00C07CD2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конкурсной комиссии (приложение N 1).</w:t>
      </w:r>
    </w:p>
    <w:p w:rsidR="00C07CD2" w:rsidRDefault="00C07CD2">
      <w:pPr>
        <w:pStyle w:val="ConsPlusNormal"/>
        <w:ind w:firstLine="540"/>
        <w:jc w:val="both"/>
      </w:pPr>
    </w:p>
    <w:p w:rsidR="00C07CD2" w:rsidRDefault="00C07CD2">
      <w:pPr>
        <w:pStyle w:val="ConsPlusNormal"/>
        <w:ind w:firstLine="540"/>
        <w:jc w:val="both"/>
      </w:pPr>
      <w:r>
        <w:t xml:space="preserve">2. Утвердить </w:t>
      </w:r>
      <w:hyperlink w:anchor="P117">
        <w:r>
          <w:rPr>
            <w:color w:val="0000FF"/>
          </w:rPr>
          <w:t>Методику</w:t>
        </w:r>
      </w:hyperlink>
      <w:r>
        <w:t xml:space="preserve"> проведения конкурсов на замещение вакантных должностей государственной гражданской службы Ивановской области в комитете Ивановской области ЗАГС (приложение N 2).</w:t>
      </w:r>
    </w:p>
    <w:p w:rsidR="00C07CD2" w:rsidRDefault="00C07C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Ивановской области ЗАГС от 04.12.2017 </w:t>
      </w:r>
      <w:hyperlink r:id="rId22">
        <w:r>
          <w:rPr>
            <w:color w:val="0000FF"/>
          </w:rPr>
          <w:t>N 171</w:t>
        </w:r>
      </w:hyperlink>
      <w:r>
        <w:t xml:space="preserve">, от 19.01.2018 </w:t>
      </w:r>
      <w:hyperlink r:id="rId23">
        <w:r>
          <w:rPr>
            <w:color w:val="0000FF"/>
          </w:rPr>
          <w:t>N 02</w:t>
        </w:r>
      </w:hyperlink>
      <w:r>
        <w:t>)</w:t>
      </w:r>
    </w:p>
    <w:p w:rsidR="00C07CD2" w:rsidRDefault="00C07CD2">
      <w:pPr>
        <w:pStyle w:val="ConsPlusNormal"/>
        <w:ind w:firstLine="540"/>
        <w:jc w:val="both"/>
      </w:pPr>
    </w:p>
    <w:p w:rsidR="00C07CD2" w:rsidRDefault="00C07CD2">
      <w:pPr>
        <w:pStyle w:val="ConsPlusNormal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  <w:r>
        <w:t>Председатель комитета ЗАГС</w:t>
      </w:r>
    </w:p>
    <w:p w:rsidR="00C07CD2" w:rsidRDefault="00C07CD2">
      <w:pPr>
        <w:pStyle w:val="ConsPlusNormal"/>
        <w:jc w:val="right"/>
      </w:pPr>
      <w:r>
        <w:t>З.Х.МАМЕДОВА</w:t>
      </w: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  <w:outlineLvl w:val="0"/>
      </w:pPr>
      <w:r>
        <w:t>Приложение 1</w:t>
      </w:r>
    </w:p>
    <w:p w:rsidR="00C07CD2" w:rsidRDefault="00C07CD2">
      <w:pPr>
        <w:pStyle w:val="ConsPlusNormal"/>
        <w:jc w:val="right"/>
      </w:pPr>
      <w:r>
        <w:t>к приказу</w:t>
      </w:r>
    </w:p>
    <w:p w:rsidR="00C07CD2" w:rsidRDefault="00C07CD2">
      <w:pPr>
        <w:pStyle w:val="ConsPlusNormal"/>
        <w:jc w:val="right"/>
      </w:pPr>
      <w:r>
        <w:t>комитета Ивановской области ЗАГС</w:t>
      </w:r>
    </w:p>
    <w:p w:rsidR="00C07CD2" w:rsidRDefault="00C07CD2">
      <w:pPr>
        <w:pStyle w:val="ConsPlusNormal"/>
        <w:jc w:val="right"/>
      </w:pPr>
      <w:r>
        <w:t>от 02.11.2012 N 77</w:t>
      </w: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Title"/>
        <w:jc w:val="center"/>
      </w:pPr>
      <w:bookmarkStart w:id="0" w:name="P38"/>
      <w:bookmarkEnd w:id="0"/>
      <w:r>
        <w:t>ПОЛОЖЕНИЕ</w:t>
      </w:r>
    </w:p>
    <w:p w:rsidR="00C07CD2" w:rsidRDefault="00C07CD2">
      <w:pPr>
        <w:pStyle w:val="ConsPlusTitle"/>
        <w:jc w:val="center"/>
      </w:pPr>
      <w:r>
        <w:t>О КОНКУРСНОЙ КОМИССИИ</w:t>
      </w:r>
    </w:p>
    <w:p w:rsidR="00C07CD2" w:rsidRDefault="00C07C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C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CD2" w:rsidRDefault="00C07C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комитета Ивановской области ЗАГС от 04.12.2017 </w:t>
            </w:r>
            <w:hyperlink r:id="rId24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2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01.12.2020 </w:t>
            </w:r>
            <w:hyperlink r:id="rId2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11.02.2021 </w:t>
            </w:r>
            <w:hyperlink r:id="rId27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28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01.12.2023 </w:t>
            </w:r>
            <w:hyperlink r:id="rId29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13.12.2024 </w:t>
            </w:r>
            <w:hyperlink r:id="rId30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</w:tr>
    </w:tbl>
    <w:p w:rsidR="00C07CD2" w:rsidRDefault="00C07CD2">
      <w:pPr>
        <w:pStyle w:val="ConsPlusNormal"/>
        <w:jc w:val="center"/>
      </w:pPr>
    </w:p>
    <w:p w:rsidR="00C07CD2" w:rsidRDefault="00C07CD2">
      <w:pPr>
        <w:pStyle w:val="ConsPlusNormal"/>
        <w:ind w:firstLine="540"/>
        <w:jc w:val="both"/>
      </w:pPr>
      <w:r>
        <w:t>1. Настоящее Положение определяет состав, полномочия, сроки и порядок работы конкурсной комиссии для проведения конкурсов на замещение вакантных должностей государственной гражданской службы Ивановской области в комитете Ивановской области ЗАГС (далее - конкурс).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2. Для проведения конкурсов приказом председателя комитета Ивановской области ЗАГС образуется конкурсная комиссия, действующая на постоянной основе.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 Состав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3.1. Конкурсная комиссия состоит из председателя, заместителя председателя, секретаря и членов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3.2. В состав конкурсной комиссии входят: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представитель нанимателя - председатель комитета Ивановской области ЗАГС и уполномоченные им гражданские служащие комитета Ивановской области ЗАГС (в том числе должностное лицо, ответственное за кадровую работу и ведение кадрового делопроизводства, и представитель подразделения, в котором проводится конкурс на замещение вакантной должности гражданской службы),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представители общественного совета при комитете Ивановской области ЗАГС.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Общее число независимых экспертов и представителей общественного совета должно составлять не менее одной четверти от общего числа членов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Независимые эксперты включаются в состав конкурсной комиссии в соответствии с положением </w:t>
      </w:r>
      <w:hyperlink r:id="rId31">
        <w:r>
          <w:rPr>
            <w:color w:val="0000FF"/>
          </w:rPr>
          <w:t>части 8.2 статьи 22</w:t>
        </w:r>
      </w:hyperlink>
      <w:r>
        <w:t xml:space="preserve"> Федерального закона от 27.07.2004 N 79-ФЗ "О государственной гражданской службе Российской Федерации". Представители общественного совета включаются на основании решения общественного совета при комитете Ивановской области ЗАГС.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Общий срок пребывания независимого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Срок пребывания независимого эксперта в конкурсной комиссии не может превышать в совокупности три года.</w:t>
      </w:r>
    </w:p>
    <w:p w:rsidR="00C07CD2" w:rsidRDefault="00C07C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 ред. </w:t>
      </w:r>
      <w:hyperlink r:id="rId32">
        <w:r>
          <w:rPr>
            <w:color w:val="0000FF"/>
          </w:rPr>
          <w:t>Приказа</w:t>
        </w:r>
      </w:hyperlink>
      <w:r>
        <w:t xml:space="preserve"> комитета Ивановской области ЗАГС от 11.02.2021 N 19)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3.3. Председатель конкурсной комиссии осуществляет общее руководство работой конкурсной комиссии, проводит заседания конкурсной комиссии, контролирует исполнение решений, принятых конкурсной комиссией.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3.4. Заместитель председателя конкурсной комиссии исполняет обязанности председателя </w:t>
      </w:r>
      <w:r>
        <w:lastRenderedPageBreak/>
        <w:t>конкурсной комиссии в его отсутствие.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3.5. Секретарь конкурсной комиссии: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осуществляет прием, регистрацию и хранение заявлений граждан Российской Федерации (государственных гражданских служащих) (далее - граждане (гражданские служащие)) на участие в конкурсе и прилагаемых к ним документов;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знакомит граждан (гражданских служащих), заявивших о намерении участвовать в конкурсе, с конкурсной документацией под подпись и консультирует их по вопросам проведения конкурса;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осуществляет проверку достоверности и полноты сведений, представленных гражданами (гражданскими служащими), а также их оценку на предмет соответствия установленным квалификационным требованиям, предъявляемым к должности гражданской службы, на которую объявлен конкурс;</w:t>
      </w:r>
    </w:p>
    <w:p w:rsidR="00C07CD2" w:rsidRDefault="00C07CD2">
      <w:pPr>
        <w:pStyle w:val="ConsPlusNormal"/>
        <w:jc w:val="both"/>
      </w:pPr>
      <w:r>
        <w:t xml:space="preserve">(в ред. Приказов комитета Ивановской области ЗАГС от 27.06.2018 </w:t>
      </w:r>
      <w:hyperlink r:id="rId33">
        <w:r>
          <w:rPr>
            <w:color w:val="0000FF"/>
          </w:rPr>
          <w:t>N 99</w:t>
        </w:r>
      </w:hyperlink>
      <w:r>
        <w:t xml:space="preserve">, от 13.12.2024 </w:t>
      </w:r>
      <w:hyperlink r:id="rId34">
        <w:r>
          <w:rPr>
            <w:color w:val="0000FF"/>
          </w:rPr>
          <w:t>N 2</w:t>
        </w:r>
      </w:hyperlink>
      <w:r>
        <w:t>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готовит проекты запросов председателя комитета Ивановской области ЗАГС о проверке достоверности и полноты сведений, представленных гражданами (гражданскими служащими) на участие в конкурсе;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комитета Ивановской области ЗАГС от 13.12.2024 N 2)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готовит по поручению председателя комитета Ивановской области ЗАГС проект письменного отказа гражданину (гражданскому служащему) в приеме документов на участие в конкурсе при несвоевременном их представлении, представлении не в полном объеме или с нарушением правил оформления без уважительной причины;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готовит по поручению председателя комитета Ивановской области ЗАГС проект письменного отказа гражданину (гражданскому служащему) на участие в конкурсе в связи с выявленными ограничениями, связанными с гражданской службой;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получает от граждан (гражданских служащих) письменные согласия на обработку их персональных данных;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осуществляет подготовку доклада председателю комитета Ивановской области ЗАГС о числе претендентов на замещение вакантной должности гражданской службы, подавших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C07CD2" w:rsidRDefault="00C07CD2">
      <w:pPr>
        <w:pStyle w:val="ConsPlusNormal"/>
        <w:spacing w:before="220"/>
        <w:ind w:firstLine="540"/>
        <w:jc w:val="both"/>
      </w:pPr>
      <w:proofErr w:type="gramStart"/>
      <w:r>
        <w:t>- осуществляет подготовку запроса председателя комитета Ивановской области ЗАГС в управление государственной службы и кадров Правительства Ивановской области о приглашении представителей научных, образовательных и других организаций, являющихся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службы, для включения в состав конкурсной комиссии в качестве независимых экспертов;</w:t>
      </w:r>
      <w:proofErr w:type="gramEnd"/>
    </w:p>
    <w:p w:rsidR="00C07CD2" w:rsidRDefault="00C07CD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01.12.2023 N 139)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оповещает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дате, месте и времени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- осуществляет ознакомление членов конкурсной комиссии не позднее 3 рабочих дней до начала ее заседания с материалами выполнения кандидатами конкурсных заданий, перечень </w:t>
      </w:r>
      <w:r>
        <w:lastRenderedPageBreak/>
        <w:t>которых определен председателем конкурсной комиссии;</w:t>
      </w:r>
    </w:p>
    <w:p w:rsidR="00C07CD2" w:rsidRDefault="00C07CD2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27.06.2018 N 99)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организует проведение заседания конкурсной комиссии;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- размещает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на официальном сайте комитета Ивановской области ЗАГС и официальном сайте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информацию о дате, месте и времени проведения второго этапа конкурса, списка граждан (гражданских служащих), допущенных к участию во втором этапе конкурса (далее - кандидаты);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- направляет по поручению председателя комитета Ивановской области ЗАГС кандидатам не </w:t>
      </w:r>
      <w:proofErr w:type="gramStart"/>
      <w:r>
        <w:t>позднее</w:t>
      </w:r>
      <w:proofErr w:type="gramEnd"/>
      <w:r>
        <w:t xml:space="preserve"> чем за 15 дней до начала второго этапа конкурса сообщения в письменной форме о дате, месте и времени его проведения, о конкурсных процедурах,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осуществляет виде</w:t>
      </w:r>
      <w:proofErr w:type="gramStart"/>
      <w:r>
        <w:t>о-</w:t>
      </w:r>
      <w:proofErr w:type="gramEnd"/>
      <w:r>
        <w:t xml:space="preserve"> и (или) аудиозапись проведения соответствующих конкурсных процедур;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комитета Ивановской области ЗАГС от 27.06.2018 N 99)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формирует рейтинг кандидатов, оформляет решение конкурсной комиссии по итогам конкурса на замещение вакантной должности гражданской службы;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Ивановской области ЗАГС от 27.06.2018 N 99)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направляет кандидатам письменное сообщение о результатах конкурса в течение 7 календарных дней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размещает информацию о результатах конкурса в 7-дневный срок со дня его завершения на официальных сайтах комитета Ивановской области ЗАГС и государственной информационной системы в области государственной службы в сети "Интернет";</w:t>
      </w:r>
    </w:p>
    <w:p w:rsidR="00C07CD2" w:rsidRDefault="00C07CD2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27.06.2018 N 99)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организует уничтожение документов претендентов на замещение вакантной должности гражданской службы, не допущенных к участию в конкурсе, и кандидатов, участвовавших в конкурсе, по истечении трех лет со дня завершения конкурса;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- осуществляет подготовку </w:t>
      </w:r>
      <w:proofErr w:type="gramStart"/>
      <w:r>
        <w:t>проектов распоряжений председателя комитета Ивановской области</w:t>
      </w:r>
      <w:proofErr w:type="gramEnd"/>
      <w:r>
        <w:t xml:space="preserve"> ЗАГС по вопросам, относящимся к организации и проведению конкурсов.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 Конкурсная комиссия оценивает профессиональный уровень кандидатов на основании представленных ими документов и результатов конкурсных процедур.</w:t>
      </w:r>
    </w:p>
    <w:p w:rsidR="00C07CD2" w:rsidRDefault="00C07CD2">
      <w:pPr>
        <w:pStyle w:val="ConsPlusNormal"/>
        <w:spacing w:before="220"/>
        <w:ind w:firstLine="540"/>
        <w:jc w:val="both"/>
      </w:pPr>
      <w:proofErr w:type="gramStart"/>
      <w:r>
        <w:t>Конкурсная комиссия 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  <w:proofErr w:type="gramEnd"/>
    </w:p>
    <w:p w:rsidR="00C07CD2" w:rsidRDefault="00C07C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1">
        <w:r>
          <w:rPr>
            <w:color w:val="0000FF"/>
          </w:rPr>
          <w:t>Приказа</w:t>
        </w:r>
      </w:hyperlink>
      <w:r>
        <w:t xml:space="preserve"> комитета Ивановской области ЗАГС от 20.07.2023 N 98)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lastRenderedPageBreak/>
        <w:t>5. Конкурсная комиссия принимает одно из следующих решений: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 признании кандидата победителем конкурса;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 том, что победитель конкурса не выявлен.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Конкурсная комиссия также вправе принимать решение, имеющее рекомендательный характер, о включении в кадровый резерв комитета Ивановской области ЗАГС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01.12.2023 N 139)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 Порядок работы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6.1.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6.2. Заседание конкурсной комиссии проводится при наличии не менее двух кандидатов на одну должность государственной гражданской службы Ивановской области.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6.3. Конкурсная комиссия оценивает профессиональный уровень кандидатов на основании представленных ими документов об образовании, прохождении гражданской службы или иной государственной службы, осуществлении другой трудовой деятельности, а также на основе конкурсных процедур.</w:t>
      </w:r>
    </w:p>
    <w:p w:rsidR="00C07CD2" w:rsidRDefault="00C07C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6.4. Вопросы к кандидатам, задаваемые членами конкурсной комиссии в ходе ее заседания, и ответы кандидатов на вопросы фиксируются в формате виде</w:t>
      </w:r>
      <w:proofErr w:type="gramStart"/>
      <w:r>
        <w:t>о-</w:t>
      </w:r>
      <w:proofErr w:type="gramEnd"/>
      <w:r>
        <w:t xml:space="preserve"> и (или) аудиозаписи, которые сохраняются и приобщаются к решению конкурсной комиссии по итогам конкурса на замещение вакантной должности гражданской службы в форме приложения.</w:t>
      </w:r>
    </w:p>
    <w:p w:rsidR="00C07CD2" w:rsidRDefault="00C07C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Приказа</w:t>
        </w:r>
      </w:hyperlink>
      <w:r>
        <w:t xml:space="preserve"> комитета Ивановской области ЗАГС от 27.06.2018 N 99)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6.5.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кандидата.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6.6. При проведении голосования член конкурсной комиссии имеет право проголосовать "за" только в отношении одного кандидата, председатель конкурсной комиссии голосует последним.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6.7. При равенстве голосов членов конкурсной комиссии решающим является голос председателя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6.8. Исключен. - </w:t>
      </w:r>
      <w:hyperlink r:id="rId45">
        <w:r>
          <w:rPr>
            <w:color w:val="0000FF"/>
          </w:rPr>
          <w:t>Приказ</w:t>
        </w:r>
      </w:hyperlink>
      <w:r>
        <w:t xml:space="preserve"> комитета Ивановской области ЗАГС от 27.06.2018 N 99.</w:t>
      </w: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  <w:outlineLvl w:val="0"/>
      </w:pPr>
      <w:r>
        <w:t>Приложение 2</w:t>
      </w:r>
    </w:p>
    <w:p w:rsidR="00C07CD2" w:rsidRDefault="00C07CD2">
      <w:pPr>
        <w:pStyle w:val="ConsPlusNormal"/>
        <w:jc w:val="right"/>
      </w:pPr>
      <w:r>
        <w:t>к приказу</w:t>
      </w:r>
    </w:p>
    <w:p w:rsidR="00C07CD2" w:rsidRDefault="00C07CD2">
      <w:pPr>
        <w:pStyle w:val="ConsPlusNormal"/>
        <w:jc w:val="right"/>
      </w:pPr>
      <w:r>
        <w:t>комитета Ивановской области ЗАГС</w:t>
      </w:r>
    </w:p>
    <w:p w:rsidR="00C07CD2" w:rsidRDefault="00C07CD2">
      <w:pPr>
        <w:pStyle w:val="ConsPlusNormal"/>
        <w:jc w:val="right"/>
      </w:pPr>
      <w:r>
        <w:t>от 02.11.2012 N 77</w:t>
      </w: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Title"/>
        <w:jc w:val="center"/>
      </w:pPr>
      <w:bookmarkStart w:id="1" w:name="P117"/>
      <w:bookmarkEnd w:id="1"/>
      <w:r>
        <w:lastRenderedPageBreak/>
        <w:t>МЕТОДИКА</w:t>
      </w:r>
    </w:p>
    <w:p w:rsidR="00C07CD2" w:rsidRDefault="00C07CD2">
      <w:pPr>
        <w:pStyle w:val="ConsPlusTitle"/>
        <w:jc w:val="center"/>
      </w:pPr>
      <w:r>
        <w:t>ПРОВЕДЕНИЯ КОНКУРСОВ НА ЗАМЕЩЕНИЕ ВАКАНТНЫХ ДОЛЖНОСТЕЙ</w:t>
      </w:r>
    </w:p>
    <w:p w:rsidR="00C07CD2" w:rsidRDefault="00C07CD2">
      <w:pPr>
        <w:pStyle w:val="ConsPlusTitle"/>
        <w:jc w:val="center"/>
      </w:pPr>
      <w:r>
        <w:t>ГОСУДАРСТВЕННОЙ ГРАЖДАНСКОЙ СЛУЖБЫ ИВАНОВСКОЙ ОБЛАСТИ</w:t>
      </w:r>
    </w:p>
    <w:p w:rsidR="00C07CD2" w:rsidRDefault="00C07CD2">
      <w:pPr>
        <w:pStyle w:val="ConsPlusTitle"/>
        <w:jc w:val="center"/>
      </w:pPr>
      <w:r>
        <w:t>В КОМИТЕТЕ ИВАНОВСКОЙ ОБЛАСТИ ЗАГС</w:t>
      </w:r>
    </w:p>
    <w:p w:rsidR="00C07CD2" w:rsidRDefault="00C07C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C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CD2" w:rsidRDefault="00C07C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комитета Ивановской области ЗАГС от 27.06.2018 </w:t>
            </w:r>
            <w:hyperlink r:id="rId4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4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20.07.2023 </w:t>
            </w:r>
            <w:hyperlink r:id="rId48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29.11.2024 </w:t>
            </w:r>
            <w:hyperlink r:id="rId4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50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</w:tr>
    </w:tbl>
    <w:p w:rsidR="00C07CD2" w:rsidRDefault="00C07CD2">
      <w:pPr>
        <w:pStyle w:val="ConsPlusNormal"/>
        <w:jc w:val="center"/>
      </w:pPr>
    </w:p>
    <w:p w:rsidR="00C07CD2" w:rsidRDefault="00C07CD2">
      <w:pPr>
        <w:pStyle w:val="ConsPlusTitle"/>
        <w:jc w:val="center"/>
        <w:outlineLvl w:val="1"/>
      </w:pPr>
      <w:r>
        <w:t>1. Общие положения</w:t>
      </w:r>
    </w:p>
    <w:p w:rsidR="00C07CD2" w:rsidRDefault="00C07CD2">
      <w:pPr>
        <w:pStyle w:val="ConsPlusNormal"/>
        <w:jc w:val="center"/>
      </w:pPr>
    </w:p>
    <w:p w:rsidR="00C07CD2" w:rsidRDefault="00C07CD2">
      <w:pPr>
        <w:pStyle w:val="ConsPlusNormal"/>
        <w:ind w:firstLine="540"/>
        <w:jc w:val="both"/>
      </w:pPr>
      <w:r>
        <w:t>1.1. Настоящая Методика регламентирует процедуру проведения конкурсов на замещение вакантных должностей государственной гражданской службы Ивановской области в комитете Ивановской области ЗАГС (далее - конкурс, комитет).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Настоящая Методика разработана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112 "О конкурсе на замещение вакантной должности государственной гражданской службы Российской Федерации",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</w:t>
      </w:r>
      <w:proofErr w:type="gramEnd"/>
      <w:r>
        <w:t xml:space="preserve"> и включение в кадровый резерв государственных органов", </w:t>
      </w:r>
      <w:hyperlink r:id="rId54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1.3. Задачами проведения конкурса являются: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обеспечение права граждан Российской Федерации (далее - граждане)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(далее - гражданский служащий) на должностной рост на конкурсной основе;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отбор граждан (гражданских служащих), наиболее подходящих для замещения вакантных должностей государственной гражданской службы Ивановской области (далее - вакантные должности гражданской службы, гражданская служба), из общего числа граждан (гражданских служащих), соответствующих квалификационным требованиям для замещения должностей гражданской службы, установленным федеральным законодательством, законодательством Ивановской области, и допущенных к участию в конкурсе.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07CD2" w:rsidRDefault="00C07CD2">
      <w:pPr>
        <w:pStyle w:val="ConsPlusNormal"/>
        <w:jc w:val="center"/>
      </w:pPr>
    </w:p>
    <w:p w:rsidR="00C07CD2" w:rsidRDefault="00C07CD2">
      <w:pPr>
        <w:pStyle w:val="ConsPlusTitle"/>
        <w:jc w:val="center"/>
        <w:outlineLvl w:val="1"/>
      </w:pPr>
      <w:r>
        <w:t>2. Подготовка к проведению конкурса</w:t>
      </w:r>
    </w:p>
    <w:p w:rsidR="00C07CD2" w:rsidRDefault="00C07CD2">
      <w:pPr>
        <w:pStyle w:val="ConsPlusNormal"/>
        <w:jc w:val="center"/>
      </w:pPr>
    </w:p>
    <w:p w:rsidR="00C07CD2" w:rsidRDefault="00C07CD2">
      <w:pPr>
        <w:pStyle w:val="ConsPlusNormal"/>
        <w:ind w:firstLine="540"/>
        <w:jc w:val="both"/>
      </w:pPr>
      <w:r>
        <w:t xml:space="preserve">2.1. Подготовка к проведению конкурса предусматривает выбор методов оценки профессионального уровня, профессиональных и личностных качеств кандидатов (далее - методы оценки) и формирование соответствующих им конкурсных заданий, при необходимости - </w:t>
      </w:r>
      <w:r>
        <w:lastRenderedPageBreak/>
        <w:t>актуализацию положений должностных регламентов гражданских служащих в отношении вакантных должностей гражданской службы, на замещение которых планируется объявление конкурсов.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комитета Ивановской области ЗАГС от 20.07.2023 N 98)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2.2. Члены конкурсной комиссии, образованной в комитете (далее - конкурсная комиссия), вправе вносить предложения о применении методов оценки и формировании конкурсных заданий.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2.3. При необходимости отдел правового обеспечения и методической работы комитета осуществляет актуализацию положений должностных регламентов гражданских служащих в отношении вакантных должностей гражданской службы. По решению председателя комитета Ивановской области ЗАГС (далее - председатель комитета)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специальности, направлению подготовки (укрупненным группам специальностей и направлений подготовки), а также квалификации, полученной по результатам освоения дополнительной профессиональной программы профессиональной переподготовки.</w:t>
      </w:r>
    </w:p>
    <w:p w:rsidR="00C07CD2" w:rsidRDefault="00C07C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Приказа</w:t>
        </w:r>
      </w:hyperlink>
      <w:r>
        <w:t xml:space="preserve"> комитета Ивановской области ЗАГС от 20.07.2023 N 98)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2.4. Для оценки профессионального уровня кандидатов, их соответствия квалификационным требованиям в ходе конкурсных процедур могут использоваться следующие методы оценки: индивидуальное собеседование, анкетирование, подготовка проекта документа, написание реферата и иных письменных работ, решение практических задач, проведение групповых дискуссий, тестирование по вопросам, связанным с выполнением должностных обязанностей по вакантной должности гражданской службы.</w:t>
      </w:r>
    </w:p>
    <w:p w:rsidR="00C07CD2" w:rsidRDefault="00C07C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Методы оценки и соответствующие им конкурсные задания, сформированные должностным лицом, ответственным за кадровую работу и ведение кадрового делопроизводства, с участием подразделений, в которых учреждены вакантные должности гражданской службы,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аналитическое мышление, командное взаимодействие, персональная эффективность, гибкость и готовность к изменениям</w:t>
      </w:r>
      <w:proofErr w:type="gramEnd"/>
      <w:r>
        <w:t xml:space="preserve">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"руководители" всех групп должностей и категории "специалисты" высшей, главной и ведущей групп должностей.</w:t>
      </w:r>
    </w:p>
    <w:p w:rsidR="00C07CD2" w:rsidRDefault="00C07CD2">
      <w:pPr>
        <w:pStyle w:val="ConsPlusNormal"/>
        <w:jc w:val="both"/>
      </w:pPr>
      <w:r>
        <w:t xml:space="preserve">(п. 2.5 в ред. </w:t>
      </w:r>
      <w:hyperlink r:id="rId58">
        <w:r>
          <w:rPr>
            <w:color w:val="0000FF"/>
          </w:rPr>
          <w:t>Приказа</w:t>
        </w:r>
      </w:hyperlink>
      <w:r>
        <w:t xml:space="preserve"> комитета Ивановской области ЗАГС от 20.07.2023 N 98)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2.6. Использование в ходе конкурсных процедур тестирования и индивидуального собеседования является обязательным. Применение иных методов оценки определяется с учетом </w:t>
      </w:r>
      <w:hyperlink r:id="rId59">
        <w:r>
          <w:rPr>
            <w:color w:val="0000FF"/>
          </w:rPr>
          <w:t>приложения N 1</w:t>
        </w:r>
      </w:hyperlink>
      <w:r>
        <w:t xml:space="preserve">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 (далее - Единая методика).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2.7. При выполнении кандидатами конкурсных заданий и проведении заседания конкурсной комиссии по решению председателя комитета ведется виде</w:t>
      </w:r>
      <w:proofErr w:type="gramStart"/>
      <w:r>
        <w:t>о-</w:t>
      </w:r>
      <w:proofErr w:type="gramEnd"/>
      <w:r>
        <w:t xml:space="preserve"> и (или) аудиозапись проведения соответствующих конкурсных процедур.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Комитетом Ивановской области ЗАГС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C07CD2" w:rsidRDefault="00C07CD2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lastRenderedPageBreak/>
        <w:t>2.8. Решение о проведении конкурса принимается председателем комитета и оформляется распоряжением, в котором содержатся сведения о выбранных методах оценки, а также решение о ведении виде</w:t>
      </w:r>
      <w:proofErr w:type="gramStart"/>
      <w:r>
        <w:t>о-</w:t>
      </w:r>
      <w:proofErr w:type="gramEnd"/>
      <w:r>
        <w:t xml:space="preserve"> и (или) аудиозаписи проведения соответствующих конкурсных процедур.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2.9. 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C07CD2" w:rsidRDefault="00C07C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2.9 введен </w:t>
      </w:r>
      <w:hyperlink r:id="rId61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jc w:val="center"/>
      </w:pPr>
    </w:p>
    <w:p w:rsidR="00C07CD2" w:rsidRDefault="00C07CD2">
      <w:pPr>
        <w:pStyle w:val="ConsPlusTitle"/>
        <w:jc w:val="center"/>
        <w:outlineLvl w:val="1"/>
      </w:pPr>
      <w:r>
        <w:t>3. Этапы проведения конкурса</w:t>
      </w:r>
    </w:p>
    <w:p w:rsidR="00C07CD2" w:rsidRDefault="00C07CD2">
      <w:pPr>
        <w:pStyle w:val="ConsPlusNormal"/>
        <w:jc w:val="center"/>
      </w:pPr>
    </w:p>
    <w:p w:rsidR="00C07CD2" w:rsidRDefault="00C07CD2">
      <w:pPr>
        <w:pStyle w:val="ConsPlusNormal"/>
        <w:ind w:firstLine="540"/>
        <w:jc w:val="both"/>
      </w:pPr>
      <w:r>
        <w:t>Конкурс проводится в два этапа: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3.1. На первом этапе на официальных сайтах комитета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конкурсе. В публикуемом объявлении указываются: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наименование вакантной должности гражданской службы,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квалификационные требования для замещения вакантной должности гражданской службы,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условия прохождения гражданской службы,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сведения о методах оценки,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дата, место и время приема документов, подлежащих представлению для участия в конкурсе,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срок, до истечения которого принимаются документы для участия в конкурсе,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предполагаемая дата проведения конкурса, место и порядок его проведения,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другие информационные материалы.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C07CD2" w:rsidRDefault="00C07CD2">
      <w:pPr>
        <w:pStyle w:val="ConsPlusNormal"/>
        <w:spacing w:before="220"/>
        <w:ind w:firstLine="540"/>
        <w:jc w:val="both"/>
      </w:pPr>
      <w:bookmarkStart w:id="2" w:name="P169"/>
      <w:bookmarkEnd w:id="2"/>
      <w:r>
        <w:t>3.1.1. Гражданин, изъявивший желание участвовать в конкурсе, представляет в комитет: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а) личное </w:t>
      </w:r>
      <w:hyperlink w:anchor="P323">
        <w:r>
          <w:rPr>
            <w:color w:val="0000FF"/>
          </w:rPr>
          <w:t>заявление</w:t>
        </w:r>
      </w:hyperlink>
      <w:r>
        <w:t xml:space="preserve"> на имя председателя комитета по форме, установленной в приложении 1 к Методике;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б) анкету, предусмотренную </w:t>
      </w:r>
      <w:hyperlink r:id="rId62">
        <w:r>
          <w:rPr>
            <w:color w:val="0000FF"/>
          </w:rPr>
          <w:t>статьей 20.3</w:t>
        </w:r>
      </w:hyperlink>
      <w:r>
        <w:t xml:space="preserve"> Федерального закона от 27.07.2004 N 79-ФЗ "О государственной гражданской службе Российской Федерации";</w:t>
      </w:r>
    </w:p>
    <w:p w:rsidR="00C07CD2" w:rsidRDefault="00C07C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3">
        <w:r>
          <w:rPr>
            <w:color w:val="0000FF"/>
          </w:rPr>
          <w:t>Приказа</w:t>
        </w:r>
      </w:hyperlink>
      <w:r>
        <w:t xml:space="preserve"> комитета Ивановской области ЗАГС от 29.11.2024 N 1)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г) документы, подтверждающие необходимое профессиональное образование, </w:t>
      </w:r>
      <w:r>
        <w:lastRenderedPageBreak/>
        <w:t>квалификацию и стаж работы:</w:t>
      </w:r>
    </w:p>
    <w:p w:rsidR="00C07CD2" w:rsidRDefault="00C07CD2">
      <w:pPr>
        <w:pStyle w:val="ConsPlusNormal"/>
        <w:spacing w:before="220"/>
        <w:ind w:firstLine="540"/>
        <w:jc w:val="both"/>
      </w:pPr>
      <w:proofErr w:type="gramStart"/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комитета Ивановской области ЗАГС от 20.07.2023 N 98)</w:t>
      </w:r>
    </w:p>
    <w:p w:rsidR="00C07CD2" w:rsidRDefault="00C07C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65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3.1.2. </w:t>
      </w:r>
      <w:proofErr w:type="gramStart"/>
      <w:r>
        <w:t xml:space="preserve">Гражданский служащий, замещающий должность гражданской службы в ином государственном органе, изъявивший желание участвовать в конкурсе, представляет в комитет </w:t>
      </w:r>
      <w:hyperlink w:anchor="P404">
        <w:r>
          <w:rPr>
            <w:color w:val="0000FF"/>
          </w:rPr>
          <w:t>заявление</w:t>
        </w:r>
      </w:hyperlink>
      <w:r>
        <w:t xml:space="preserve"> на имя председателя комитета по форме, установленной в приложении 2 к Методике, и анкету, предусмотренную </w:t>
      </w:r>
      <w:hyperlink r:id="rId67">
        <w:r>
          <w:rPr>
            <w:color w:val="0000FF"/>
          </w:rPr>
          <w:t>статьей 20.3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  <w:proofErr w:type="gramEnd"/>
    </w:p>
    <w:p w:rsidR="00C07CD2" w:rsidRDefault="00C07C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Приказа</w:t>
        </w:r>
      </w:hyperlink>
      <w:r>
        <w:t xml:space="preserve"> комитета Ивановской области ЗАГС от 13.12.2024 N 2)</w:t>
      </w:r>
    </w:p>
    <w:p w:rsidR="00C07CD2" w:rsidRDefault="00C07CD2">
      <w:pPr>
        <w:pStyle w:val="ConsPlusNormal"/>
        <w:spacing w:before="220"/>
        <w:ind w:firstLine="540"/>
        <w:jc w:val="both"/>
      </w:pPr>
      <w:bookmarkStart w:id="3" w:name="P183"/>
      <w:bookmarkEnd w:id="3"/>
      <w:r>
        <w:t xml:space="preserve">3.1.3. Гражданский служащий, замещающий должность гражданской службы в комитете, для участия в конкурсе представляет </w:t>
      </w:r>
      <w:hyperlink w:anchor="P455">
        <w:r>
          <w:rPr>
            <w:color w:val="0000FF"/>
          </w:rPr>
          <w:t>заявление</w:t>
        </w:r>
      </w:hyperlink>
      <w:r>
        <w:t xml:space="preserve"> на имя председателя комитета по форме, установленной в приложении 3 к Методике.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3.1.4. </w:t>
      </w:r>
      <w:proofErr w:type="gramStart"/>
      <w:r>
        <w:t xml:space="preserve">Документы, указанные в </w:t>
      </w:r>
      <w:hyperlink w:anchor="P169">
        <w:r>
          <w:rPr>
            <w:color w:val="0000FF"/>
          </w:rPr>
          <w:t>пунктах 3.1.1</w:t>
        </w:r>
      </w:hyperlink>
      <w:r>
        <w:t xml:space="preserve"> - </w:t>
      </w:r>
      <w:hyperlink w:anchor="P183">
        <w:r>
          <w:rPr>
            <w:color w:val="0000FF"/>
          </w:rPr>
          <w:t>3.1.3</w:t>
        </w:r>
      </w:hyperlink>
      <w:r>
        <w:t xml:space="preserve"> настоящей Методики,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комитет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"Интернет</w:t>
      </w:r>
      <w:proofErr w:type="gramEnd"/>
      <w:r>
        <w:t>" в порядке, установленном Правительством Российской Федерации.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председатель комитета вправе перенести сроки их приема.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Достоверность и полнота сведений, представленных гражданином в комитет,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комитета Ивановской области ЗАГС от 13.12.2024 N 2)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3.2. Результатом первого этапа конкурса является распоряжение председателя комитета о проведении второго этапа конкурса или о признании конкурса несостоявшимся. Второй этап </w:t>
      </w:r>
      <w:r>
        <w:lastRenderedPageBreak/>
        <w:t>конкурса проводится не позднее чем через 30 календарных дней после дня завершения приема документов для участия в конкурсе.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председателем комитета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 в сети "Интернет".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3.3. Второй этап конкурса проводится при наличии двух и более кандидатов на одну вакантную должность гражданской службы.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3.4. На втором этапе конкурса обеспечивается:</w:t>
      </w:r>
    </w:p>
    <w:p w:rsidR="00C07CD2" w:rsidRDefault="00C07CD2">
      <w:pPr>
        <w:pStyle w:val="ConsPlusNormal"/>
        <w:spacing w:before="220"/>
        <w:ind w:firstLine="540"/>
        <w:jc w:val="both"/>
      </w:pPr>
      <w:proofErr w:type="gramStart"/>
      <w:r>
        <w:t>- оповещение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дате, месте и времени проведения заседания конкурсной комиссии, о конкурсных процедурах, а также о вопросах, вносимых на рассмотрение конкурсной комиссии;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r>
        <w:t>- организация и проведение заседания конкурсной комиссии;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проведение конкурсных процедур;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ознакомление членов конкурсной комиссии не позднее 3 рабочих дней до начала ее заседания с материалами выполнения кандидатами конкурсных заданий, перечень которых определен председателем конкурсной комиссии;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подготовка необходимых информационных материалов и оформление решения конкурсной комиссии по итогам конкурса;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размещение в 7-дневный срок со дня завершения конкурса информации о результатах конкурса на официальных сайтах комитета и государственной информационной системы в области государственной службы в сети "Интернет";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- направление кандидатам письменного сообщения о результатах конкурса в течение 7 календарных дней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 в сети "Интернет".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3.5. Критерием для формирования рейтинга кандидатов по итогам конкурсных процедур является итоговый балл кандидата. Секретарь конкурсной комиссии формирует рейтинг кандидатов в порядке убывания их итоговых баллов.</w:t>
      </w:r>
    </w:p>
    <w:p w:rsidR="00C07CD2" w:rsidRDefault="00C07CD2">
      <w:pPr>
        <w:pStyle w:val="ConsPlusNormal"/>
        <w:spacing w:before="220"/>
        <w:ind w:firstLine="540"/>
        <w:jc w:val="both"/>
      </w:pPr>
      <w:proofErr w:type="gramStart"/>
      <w: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Решение конкурсной комиссии об определении победителя конкурса на вакантную должность гражданской службы либо в кадровый резерв принимается открытым голосованием </w:t>
      </w:r>
      <w:r>
        <w:lastRenderedPageBreak/>
        <w:t>простым большинством голосов ее членов, присутствующих на заседании.</w:t>
      </w:r>
    </w:p>
    <w:p w:rsidR="00C07CD2" w:rsidRDefault="00C07C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 в ред. </w:t>
      </w:r>
      <w:hyperlink r:id="rId70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3.6. Результаты голосования конкурсной комиссии оформляются </w:t>
      </w:r>
      <w:hyperlink r:id="rId71">
        <w:r>
          <w:rPr>
            <w:color w:val="0000FF"/>
          </w:rPr>
          <w:t>решением</w:t>
        </w:r>
      </w:hyperlink>
      <w:r>
        <w:t xml:space="preserve"> конкурсной комиссии по итогам конкурса на замещение вакантной должности гражданской службы по форме согласно приложению N 4 к Единой методике. Указанное решение содержит рейтинг кандидатов с указанием набранных баллов и занятых ими мест по результатам оценки конкурсной комиссией.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Если конкурсной комиссией принято решение о включении в кадровый резерв комитета кандидата, не ставшего победителем конкурса на замещение вакантной должности гражданской службы, то с согласия указанного лица издается распоряжение комитета о включении его в кадровый резерв комитета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r>
        <w:t>3.8.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комитета, после чего подлежат уничтожению.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3.9. Расходы, связанные с участием в конкурсе, осуществляются кандидатами за счет собственных средств.</w:t>
      </w:r>
    </w:p>
    <w:p w:rsidR="00C07CD2" w:rsidRDefault="00C07CD2">
      <w:pPr>
        <w:pStyle w:val="ConsPlusNormal"/>
        <w:jc w:val="center"/>
      </w:pPr>
    </w:p>
    <w:p w:rsidR="00C07CD2" w:rsidRDefault="00C07CD2">
      <w:pPr>
        <w:pStyle w:val="ConsPlusTitle"/>
        <w:jc w:val="center"/>
        <w:outlineLvl w:val="1"/>
      </w:pPr>
      <w:r>
        <w:t>4. Методы и критерии оценки кандидатов конкурса</w:t>
      </w:r>
    </w:p>
    <w:p w:rsidR="00C07CD2" w:rsidRDefault="00C07CD2">
      <w:pPr>
        <w:pStyle w:val="ConsPlusNormal"/>
        <w:jc w:val="center"/>
      </w:pPr>
    </w:p>
    <w:p w:rsidR="00C07CD2" w:rsidRDefault="00C07CD2">
      <w:pPr>
        <w:pStyle w:val="ConsPlusNormal"/>
        <w:ind w:firstLine="540"/>
        <w:jc w:val="both"/>
      </w:pPr>
      <w:r>
        <w:t>4.1. Индивидуальное собеседование.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4.1.1. Проведение индивидуального собеседования с кандидатом в ходе заседания конкурсной комиссии является обязательным.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рамках индивидуального собеседования задаются вопросы, направленные на оценку профессионального уровня кандидата. В этих целях составляется перечень вопросов с учетом должностных обязанностей по вакантной должности гражданской службы.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4.1.2. Предварительное индивидуальное собеседование может проводиться руководителем структурного подразделения комитета, на замещение вакантной должности гражданской службы в котором проводится конкурс. 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4.1.3. По окончании индивидуального собеседования с кандидатом каждый член </w:t>
      </w:r>
      <w:r>
        <w:lastRenderedPageBreak/>
        <w:t xml:space="preserve">конкурсной комиссии заносит в конкурсный </w:t>
      </w:r>
      <w:hyperlink r:id="rId72">
        <w:r>
          <w:rPr>
            <w:color w:val="0000FF"/>
          </w:rPr>
          <w:t>бюллетень</w:t>
        </w:r>
      </w:hyperlink>
      <w:r>
        <w:t>, составляемый по форме согласно приложению N 3 к Единой методике, результат оценки кандидата, при необходимости с краткой мотивировкой, обосновывающей принятое членом конкурсной комиссии решение.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4.1.4. Максимальный балл по итогам индивидуального собеседования составляет 5 баллов. Максимальный балл проставляется, если кандидат последовательно, в полном объеме раскрыл содержание вопросов, правильно использовал понятия и термины, в ходе собеседования проявил активность, показал высокий уровень профессиональных знаний в соответствующей сфере. Индивидуальное собеседование оценивается в 4 балла, если кандидат раскрыл содержание вопросов, правильно использовал понятия и термины, однако в его ответах имелись недочеты (неточности) и незначительные ошибки. Индивидуальное собеседование оценивается в 3 балла, если кандидат не в полном объеме раскрыл содержание вопросов, не всегда правильно использовал понятия и термины, показал средний уровень профессиональных знаний в соответствующей сфере. Кандидату проставляется 0 баллов, если он не раскрыл содержание вопросов, при ответе неправильно использовал основные категории, понятия и термины, показал низкий уровень профессиональных знаний.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4.2. Тестирование.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4.2.1. </w:t>
      </w:r>
      <w:proofErr w:type="gramStart"/>
      <w:r>
        <w:t xml:space="preserve">Посредством тестирования осуществляется оценка уровня владения кандидатами на замещение вакантных должностей гражданской службы государственным языком Российской Федерации (русским языком), знаниями основ </w:t>
      </w:r>
      <w:hyperlink r:id="rId73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r>
        <w:t>4.2.2. Проведение тестирования кандидата является обязательным.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4.2.3. При тестировании используется единый перечень вопросов, количество которых составляет не менее 40 и не более 60.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Первая часть теста формируется по единым унифицированным заданиям, </w:t>
      </w:r>
      <w:proofErr w:type="gramStart"/>
      <w:r>
        <w:t>разработанным</w:t>
      </w:r>
      <w:proofErr w:type="gramEnd"/>
      <w:r>
        <w:t xml:space="preserve">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Уровень сложности тестовых заданий возрастает в прямой зависимости от категории и группы должностей гражданской службы.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На каждый вопрос теста может быть только один верный вариант ответа.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4.2.4. Подведение результатов тестирования основывается на количестве правильных ответов. Максимальный балл по итогам тестирования составляет 5 баллов.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По результатам тестирования кандидатам выставляется: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5 баллов, если даны правильные ответы на 100 процентов вопросов;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 балла, если даны правильные ответы на 95 - 99 процентов вопросов;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lastRenderedPageBreak/>
        <w:t>3 балла, если даны правильные ответы на 85 - 94 процента вопросов;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2 балла, если даны правильные ответы на 75 - 84 процента вопросов;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1 балл, если даны правильные ответы на 70 - 74 процента вопросов.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Результаты тестирования оформляются в виде краткой справки.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4.3. Анкетирование.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4.3.1. Анкетирование проводится по вопросам, составленным исходя из должностных обязанностей по вакантной должности гражданской службы, а также квалификационных требований для замещения указанной должности.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 В анкету также могут быть включены дополнительные вопросы, направленные на оценку профессионального уровня кандидата. Количество вопросов составляет 5.</w:t>
      </w:r>
    </w:p>
    <w:p w:rsidR="00C07CD2" w:rsidRDefault="00C07CD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4.3.2. Подведение результатов анкетирования основывается на наличии (предоставлении) сведений на вопрос анкеты, положительно характеризующих кандидата. Кандидату выставляется 1 балл - при наличии сведений на вопрос анкеты, 0 баллов - при отсутствии сведений на вопрос анкеты. Максимальный балл по итогам анкетирования составляет 5 баллов.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4.4. Написание реферата или иной письменной работы.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4.4.1. Для написания реферата или иной письменной работы (далее - работа) используются вопросы или задания, составленные исходя из должностных обязанностей по вакантной должности гражданской службы, а также квалификационных требований для замещения указанной должности.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Тема работы определяется руководителем структурного подразделения комитета, на замещение вакантной должности гражданской службы в котором проводится конкурс, и согласовывается с председателем конкурсной комиссии.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Объем работы - от 7 до 10 страниц (за исключением титульного листа и списка использованной литературы),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14, через одинарный интервал. Работа должна содержать ссылки на использованные источники.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4.4.2. На работу дается письменное заключение руководителя структурного подразделения комитета, на замещение вакантной должности гражданской службы в котором проводится конкурс. При этом в целях проведения объективной оценки обеспечивается анонимность подготовленной работы. На основе указанного заключения выставляется итоговая оценка по следующим критериям: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раскрытие темы;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lastRenderedPageBreak/>
        <w:t>обоснованность и практическая реализуемость представленных предложений по заданной теме.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Работа оценивается: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5 баллов (максимальный балл), если работа полностью соответствует указанным критериям;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в 4 балла, если работа соответствует указанным критериям; основная часть задания </w:t>
      </w:r>
      <w:proofErr w:type="gramStart"/>
      <w:r>
        <w:t>выполнена</w:t>
      </w:r>
      <w:proofErr w:type="gramEnd"/>
      <w:r>
        <w:t xml:space="preserve"> верно, имеются недочеты (неточности) и незначительные ошибки;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3 балла, если кандидат не в полном объеме раскрыл содержание темы, не всегда правильно использовал категории, понятия и термины, допустил неточности и ошибки;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0 баллов, если кандидат не раскрыл содержание темы, при ответе неправильно использовал основные категории, понятия и термины, допустил значительные неточности и ошибки.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4.5. Подготовка проекта документа.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4.5.1. 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4.5.2. Оценка подготовленного проекта документа осуществляется руководителем структурного подразделения комитета, на замещение вакантной должности гражданской службы в котором проводится конкурс. При этом в целях проведения объективной оценки обеспечивается анонимность подготовленного проекта документа. Результаты оценки проекта документа оформляются в виде краткой справки.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Итоговая оценка выставляется по следующим критериям: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обоснованность подходов к решению проблем, послуживших основанием для разработки проекта документа;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правовая и лингвистическая грамотность.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lastRenderedPageBreak/>
        <w:t>Подготовленный проект документа оценивается: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5 баллов (максимальный балл), если проект документа полностью соответствует указанным критериям;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в 4 балла, если проект документа соответствует указанным критериям; большая часть задания </w:t>
      </w:r>
      <w:proofErr w:type="gramStart"/>
      <w:r>
        <w:t>выполнена</w:t>
      </w:r>
      <w:proofErr w:type="gramEnd"/>
      <w:r>
        <w:t xml:space="preserve"> верно, имеются недочеты (неточности) и незначительные ошибки;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3 балла, если кандидат не в полной мере раскрыл суть вопроса, не всегда правильно использовал категории, понятия и термины, допустил неточности и ошибки;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0 баллов, если кандидат не раскрыл сути вопроса, при ответе неправильно использовал основные категории, понятия и термины, допустил значительные неточности и ошибки.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4.6. Проведение групповой дискуссии.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4.6.1. 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 Тема для проведения групповой дискуссии определяется руководителем структурного подразделения комитета, для замещения вакантной должности гражданской службы в котором проводится конкурс.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4.6.2. 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профессиональной служебной деятельности.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Результаты дискуссии оцениваются: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5 баллов, если кандидат последовательно, в полном объеме, глубоко и качественно раскрыл содержание практического вопроса, правильно использовал понятия и термины, в ходе дискуссии проявил высокую активность, показал высокий уровень знаний и умений, навыков аргументированного отстаивания собственной точки зрения и ведения деловых переговоров, умение обоснованно и самостоятельно принимать решения;</w:t>
      </w:r>
    </w:p>
    <w:p w:rsidR="00C07CD2" w:rsidRDefault="00C07CD2">
      <w:pPr>
        <w:pStyle w:val="ConsPlusNormal"/>
        <w:spacing w:before="220"/>
        <w:ind w:firstLine="540"/>
        <w:jc w:val="both"/>
      </w:pPr>
      <w:proofErr w:type="gramStart"/>
      <w:r>
        <w:t>в 4 балла, если кандидат последовательно, в полном объеме раскрыл содержание практического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знаний и умений,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решения;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proofErr w:type="gramStart"/>
      <w:r>
        <w:t>в 3 балла, если кандидат не в полном объеме раскрыл содержание практического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знаний и умений, необходимых для исполнения должностных обязанностей в соответствующих области и виде профессиональной служебной деятельности, аналитических способностей, навыков отстаивания собственной точки зрения и ведения деловых переговоров;</w:t>
      </w:r>
      <w:proofErr w:type="gramEnd"/>
    </w:p>
    <w:p w:rsidR="00C07CD2" w:rsidRDefault="00C07CD2">
      <w:pPr>
        <w:pStyle w:val="ConsPlusNormal"/>
        <w:spacing w:before="220"/>
        <w:ind w:firstLine="540"/>
        <w:jc w:val="both"/>
      </w:pPr>
      <w:r>
        <w:t>в 0 баллов, если кандидат не раскрыл содержание практического вопроса, при ответе неправильно использовал основные понятия и термины, допустил значительные неточности и ошибки, показал низкий уровень знаний и умений, аналитических способностей, отсутствие навыков отстаивания собственной точки зрения и ведения деловых переговоров.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lastRenderedPageBreak/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4.7. Решение практических задач.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4.7.1. 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 Кандидату предлагается подготовить ответы на три практические задачи по тематикам: государственной гражданской службы Российской Федерации, противодействия коррупции и профессиональной служебной деятельности, с учетом должностных обязанностей по вакантной должности гражданской службы.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Оценка решений практических задач осуществляется руководителем структурного подразделения комитета, на замещение вакантной должности гражданской службы в котором проводится конкурс. Результаты оценки решения практических задач оформляются в виде краткой справки.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Итоговая оценка выставляется по следующим критериям: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понимание сути задачи;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отражение путей решения проблем, с учетом правильного применения правовых норм.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Решение задач оценивается: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в 5 баллов (максимальный балл), если все задачи </w:t>
      </w:r>
      <w:proofErr w:type="gramStart"/>
      <w:r>
        <w:t>решены</w:t>
      </w:r>
      <w:proofErr w:type="gramEnd"/>
      <w:r>
        <w:t xml:space="preserve"> верно и ответы полностью соответствуют указанным критериям;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 xml:space="preserve">в 4 балла, если все задачи </w:t>
      </w:r>
      <w:proofErr w:type="gramStart"/>
      <w:r>
        <w:t>решены</w:t>
      </w:r>
      <w:proofErr w:type="gramEnd"/>
      <w:r>
        <w:t xml:space="preserve"> верно, имеются недочеты (неточности) и незначительные ошибки;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3 балла, если верно решены две задач и ответы полностью соответствуют указанным критериям;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в 0 баллов, если решены две и менее задач и ответы имеют недочеты (неточности).</w:t>
      </w:r>
    </w:p>
    <w:p w:rsidR="00C07CD2" w:rsidRDefault="00C07CD2">
      <w:pPr>
        <w:pStyle w:val="ConsPlusNormal"/>
        <w:spacing w:before="220"/>
        <w:ind w:firstLine="540"/>
        <w:jc w:val="both"/>
      </w:pPr>
      <w:r>
        <w:t>Задание считается выполненным, если результат оценки составляет 3 и более баллов.</w:t>
      </w:r>
    </w:p>
    <w:p w:rsidR="00C07CD2" w:rsidRDefault="00C07CD2">
      <w:pPr>
        <w:pStyle w:val="ConsPlusNormal"/>
        <w:jc w:val="both"/>
      </w:pPr>
      <w:r>
        <w:t xml:space="preserve">(п. 4.7 введен </w:t>
      </w:r>
      <w:hyperlink r:id="rId75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01.12.2020 N 83)</w:t>
      </w: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</w:pPr>
    </w:p>
    <w:p w:rsidR="00C07CD2" w:rsidRDefault="00C07CD2">
      <w:pPr>
        <w:pStyle w:val="ConsPlusNormal"/>
        <w:jc w:val="right"/>
        <w:outlineLvl w:val="1"/>
      </w:pPr>
      <w:r>
        <w:t>Приложение 1</w:t>
      </w:r>
    </w:p>
    <w:p w:rsidR="00C07CD2" w:rsidRDefault="00C07CD2">
      <w:pPr>
        <w:pStyle w:val="ConsPlusNormal"/>
        <w:jc w:val="right"/>
      </w:pPr>
      <w:r>
        <w:t>к Методике</w:t>
      </w:r>
    </w:p>
    <w:p w:rsidR="00C07CD2" w:rsidRDefault="00C07C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C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Ивановской области ЗАГС от 29.11.2024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</w:tr>
    </w:tbl>
    <w:p w:rsidR="00C07CD2" w:rsidRDefault="00C07CD2">
      <w:pPr>
        <w:pStyle w:val="ConsPlusNormal"/>
      </w:pPr>
    </w:p>
    <w:p w:rsidR="00C07CD2" w:rsidRDefault="00C07CD2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C07CD2" w:rsidRDefault="00C07CD2">
      <w:pPr>
        <w:pStyle w:val="ConsPlusNonformat"/>
        <w:jc w:val="both"/>
      </w:pPr>
      <w:r>
        <w:t xml:space="preserve">                                                    Ивановской области ЗАГС</w:t>
      </w:r>
    </w:p>
    <w:p w:rsidR="00C07CD2" w:rsidRDefault="00C07CD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C07CD2" w:rsidRDefault="00C07CD2">
      <w:pPr>
        <w:pStyle w:val="ConsPlusNonformat"/>
        <w:jc w:val="both"/>
      </w:pPr>
      <w:r>
        <w:t xml:space="preserve">                                    гр. ___________________________________</w:t>
      </w:r>
    </w:p>
    <w:p w:rsidR="00C07CD2" w:rsidRDefault="00C07CD2">
      <w:pPr>
        <w:pStyle w:val="ConsPlusNonformat"/>
        <w:jc w:val="both"/>
      </w:pPr>
      <w:r>
        <w:lastRenderedPageBreak/>
        <w:t xml:space="preserve">                                    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      (фамилия, имя, отчество гражданина)</w:t>
      </w:r>
    </w:p>
    <w:p w:rsidR="00C07CD2" w:rsidRDefault="00C07CD2">
      <w:pPr>
        <w:pStyle w:val="ConsPlusNonformat"/>
        <w:jc w:val="both"/>
      </w:pPr>
      <w:r>
        <w:t xml:space="preserve">                                    ______________________________________,</w:t>
      </w:r>
    </w:p>
    <w:p w:rsidR="00C07CD2" w:rsidRDefault="00C07CD2">
      <w:pPr>
        <w:pStyle w:val="ConsPlusNonformat"/>
        <w:jc w:val="both"/>
      </w:pPr>
      <w:r>
        <w:t xml:space="preserve">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C07CD2" w:rsidRDefault="00C07CD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    (индекс, адрес фактического проживания)</w:t>
      </w:r>
    </w:p>
    <w:p w:rsidR="00C07CD2" w:rsidRDefault="00C07CD2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bookmarkStart w:id="4" w:name="P323"/>
      <w:bookmarkEnd w:id="4"/>
      <w:r>
        <w:t xml:space="preserve">                                заявление.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(наименование конкурса)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С   Федеральным   </w:t>
      </w:r>
      <w:hyperlink r:id="rId77">
        <w:r>
          <w:rPr>
            <w:color w:val="0000FF"/>
          </w:rPr>
          <w:t>законом</w:t>
        </w:r>
      </w:hyperlink>
      <w:r>
        <w:t xml:space="preserve">   от  27.07.2004  N  79-ФЗ "О </w:t>
      </w:r>
      <w:proofErr w:type="gramStart"/>
      <w:r>
        <w:t>государственной</w:t>
      </w:r>
      <w:proofErr w:type="gramEnd"/>
    </w:p>
    <w:p w:rsidR="00C07CD2" w:rsidRDefault="00C07CD2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78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C07CD2" w:rsidRDefault="00C07CD2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C07CD2" w:rsidRDefault="00C07CD2">
      <w:pPr>
        <w:pStyle w:val="ConsPlusNonformat"/>
        <w:jc w:val="both"/>
      </w:pPr>
      <w:r>
        <w:t xml:space="preserve">области",  иным  законодательством  Российской  Федерации </w:t>
      </w:r>
      <w:proofErr w:type="gramStart"/>
      <w:r>
        <w:t>о</w:t>
      </w:r>
      <w:proofErr w:type="gramEnd"/>
      <w:r>
        <w:t xml:space="preserve"> государственной</w:t>
      </w:r>
    </w:p>
    <w:p w:rsidR="00C07CD2" w:rsidRDefault="00C07CD2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C07CD2" w:rsidRDefault="00C07CD2">
      <w:pPr>
        <w:pStyle w:val="ConsPlusNonformat"/>
        <w:jc w:val="both"/>
      </w:pPr>
      <w:r>
        <w:t>условиями проведения данного конкурса ознакомле</w:t>
      </w:r>
      <w:proofErr w:type="gramStart"/>
      <w:r>
        <w:t>н(</w:t>
      </w:r>
      <w:proofErr w:type="gramEnd"/>
      <w:r>
        <w:t>а).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К заявлению прилагаю:</w:t>
      </w:r>
    </w:p>
    <w:p w:rsidR="00C07CD2" w:rsidRDefault="00C07C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426"/>
        <w:gridCol w:w="1077"/>
      </w:tblGrid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  <w:r>
              <w:t>Анкета по форме, установленной Президентом Российской Федерации</w:t>
            </w: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  <w:r>
              <w:t>Заверенные копии документов об образовании и о квалификации</w:t>
            </w: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  <w:r>
              <w:t>Заверенная копия трудовой книжки или заверенные копии иных документов, подтверждающих трудовую (служебную) деятельность</w:t>
            </w: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  <w: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  <w:tr w:rsidR="00C07CD2">
        <w:tc>
          <w:tcPr>
            <w:tcW w:w="566" w:type="dxa"/>
          </w:tcPr>
          <w:p w:rsidR="00C07CD2" w:rsidRDefault="00C07CD2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426" w:type="dxa"/>
          </w:tcPr>
          <w:p w:rsidR="00C07CD2" w:rsidRDefault="00C07CD2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07CD2" w:rsidRDefault="00C07CD2">
            <w:pPr>
              <w:pStyle w:val="ConsPlusNormal"/>
              <w:jc w:val="both"/>
            </w:pPr>
          </w:p>
        </w:tc>
      </w:tr>
    </w:tbl>
    <w:p w:rsidR="00C07CD2" w:rsidRDefault="00C07CD2">
      <w:pPr>
        <w:pStyle w:val="ConsPlusNormal"/>
        <w:jc w:val="both"/>
      </w:pPr>
    </w:p>
    <w:p w:rsidR="00C07CD2" w:rsidRDefault="00C07CD2">
      <w:pPr>
        <w:pStyle w:val="ConsPlusNonformat"/>
        <w:jc w:val="both"/>
      </w:pPr>
      <w:r>
        <w:t>"___" ___________ 20__ г.    _______________    ___________________________</w:t>
      </w:r>
    </w:p>
    <w:p w:rsidR="00C07CD2" w:rsidRDefault="00C07CD2">
      <w:pPr>
        <w:pStyle w:val="ConsPlusNonformat"/>
        <w:jc w:val="both"/>
      </w:pPr>
      <w:r>
        <w:t xml:space="preserve">        (дата)                  (подпись)          (расшифровка подписи)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Заявление и приложенные к нему документы приня</w:t>
      </w:r>
      <w:proofErr w:type="gramStart"/>
      <w:r>
        <w:t>л(</w:t>
      </w:r>
      <w:proofErr w:type="gramEnd"/>
      <w:r>
        <w:t>а):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____________________________ _______________    ___________________________</w:t>
      </w:r>
    </w:p>
    <w:p w:rsidR="00C07CD2" w:rsidRDefault="00C07CD2">
      <w:pPr>
        <w:pStyle w:val="ConsPlusNonformat"/>
        <w:jc w:val="both"/>
      </w:pPr>
      <w:r>
        <w:t xml:space="preserve">         (должность)            (подпись)          (расшифровка подписи)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lastRenderedPageBreak/>
        <w:t>"___" __________ 20__ г.</w:t>
      </w:r>
    </w:p>
    <w:p w:rsidR="00C07CD2" w:rsidRDefault="00C07CD2">
      <w:pPr>
        <w:pStyle w:val="ConsPlusNonformat"/>
        <w:jc w:val="both"/>
      </w:pPr>
      <w:r>
        <w:t xml:space="preserve">       (дата)</w:t>
      </w: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right"/>
        <w:outlineLvl w:val="1"/>
      </w:pPr>
      <w:r>
        <w:t>Приложение 2</w:t>
      </w:r>
    </w:p>
    <w:p w:rsidR="00C07CD2" w:rsidRDefault="00C07CD2">
      <w:pPr>
        <w:pStyle w:val="ConsPlusNormal"/>
        <w:jc w:val="right"/>
      </w:pPr>
      <w:r>
        <w:t>к Методике</w:t>
      </w:r>
    </w:p>
    <w:p w:rsidR="00C07CD2" w:rsidRDefault="00C07C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7C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CD2" w:rsidRDefault="00C07C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Ивановской области ЗАГС от 29.11.2024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CD2" w:rsidRDefault="00C07CD2">
            <w:pPr>
              <w:pStyle w:val="ConsPlusNormal"/>
            </w:pPr>
          </w:p>
        </w:tc>
      </w:tr>
    </w:tbl>
    <w:p w:rsidR="00C07CD2" w:rsidRDefault="00C07CD2">
      <w:pPr>
        <w:pStyle w:val="ConsPlusNormal"/>
        <w:jc w:val="both"/>
      </w:pPr>
    </w:p>
    <w:p w:rsidR="00C07CD2" w:rsidRDefault="00C07CD2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C07CD2" w:rsidRDefault="00C07CD2">
      <w:pPr>
        <w:pStyle w:val="ConsPlusNonformat"/>
        <w:jc w:val="both"/>
      </w:pPr>
      <w:r>
        <w:t xml:space="preserve">                                                    Ивановской области ЗАГС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______________________________________________,</w:t>
      </w:r>
    </w:p>
    <w:p w:rsidR="00C07CD2" w:rsidRDefault="00C07CD2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</w:t>
      </w:r>
      <w:proofErr w:type="gramStart"/>
      <w:r>
        <w:t>(замещаемая должность гражданской службы</w:t>
      </w:r>
      <w:proofErr w:type="gramEnd"/>
    </w:p>
    <w:p w:rsidR="00C07CD2" w:rsidRDefault="00C07CD2">
      <w:pPr>
        <w:pStyle w:val="ConsPlusNonformat"/>
        <w:jc w:val="both"/>
      </w:pPr>
      <w:r>
        <w:t xml:space="preserve">                                с указанием наименования государственного</w:t>
      </w:r>
    </w:p>
    <w:p w:rsidR="00C07CD2" w:rsidRDefault="00C07CD2">
      <w:pPr>
        <w:pStyle w:val="ConsPlusNonformat"/>
        <w:jc w:val="both"/>
      </w:pPr>
      <w:r>
        <w:t xml:space="preserve">                                 органа (его структурного подразделения))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bookmarkStart w:id="5" w:name="P404"/>
      <w:bookmarkEnd w:id="5"/>
      <w:r>
        <w:t xml:space="preserve">                                заявление.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(наименование конкурса)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С   Федеральным   </w:t>
      </w:r>
      <w:hyperlink r:id="rId80">
        <w:r>
          <w:rPr>
            <w:color w:val="0000FF"/>
          </w:rPr>
          <w:t>законом</w:t>
        </w:r>
      </w:hyperlink>
      <w:r>
        <w:t xml:space="preserve">   от  27.07.2004  N  79-ФЗ "О </w:t>
      </w:r>
      <w:proofErr w:type="gramStart"/>
      <w:r>
        <w:t>государственной</w:t>
      </w:r>
      <w:proofErr w:type="gramEnd"/>
    </w:p>
    <w:p w:rsidR="00C07CD2" w:rsidRDefault="00C07CD2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81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C07CD2" w:rsidRDefault="00C07CD2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C07CD2" w:rsidRDefault="00C07CD2">
      <w:pPr>
        <w:pStyle w:val="ConsPlusNonformat"/>
        <w:jc w:val="both"/>
      </w:pPr>
      <w:r>
        <w:t xml:space="preserve">области",  иным  законодательством  Российской  Федерации </w:t>
      </w:r>
      <w:proofErr w:type="gramStart"/>
      <w:r>
        <w:t>о</w:t>
      </w:r>
      <w:proofErr w:type="gramEnd"/>
      <w:r>
        <w:t xml:space="preserve"> государственной</w:t>
      </w:r>
    </w:p>
    <w:p w:rsidR="00C07CD2" w:rsidRDefault="00C07CD2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C07CD2" w:rsidRDefault="00C07CD2">
      <w:pPr>
        <w:pStyle w:val="ConsPlusNonformat"/>
        <w:jc w:val="both"/>
      </w:pPr>
      <w:r>
        <w:t>условиями проведения данного конкурса ознакомле</w:t>
      </w:r>
      <w:proofErr w:type="gramStart"/>
      <w:r>
        <w:t>н(</w:t>
      </w:r>
      <w:proofErr w:type="gramEnd"/>
      <w:r>
        <w:t>а).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К  заявлению  прилагаю:  анкету  по  форме,  установленной  Президентом</w:t>
      </w:r>
    </w:p>
    <w:p w:rsidR="00C07CD2" w:rsidRDefault="00C07CD2">
      <w:pPr>
        <w:pStyle w:val="ConsPlusNonformat"/>
        <w:jc w:val="both"/>
      </w:pPr>
      <w:r>
        <w:t>Российской Федерации, на ____ листах.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"___" ___________ 20__ г.    _______________    ___________________________</w:t>
      </w:r>
    </w:p>
    <w:p w:rsidR="00C07CD2" w:rsidRDefault="00C07CD2">
      <w:pPr>
        <w:pStyle w:val="ConsPlusNonformat"/>
        <w:jc w:val="both"/>
      </w:pPr>
      <w:r>
        <w:t xml:space="preserve">        (дата)                  (подпись)          (расшифровка подписи)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Заявление и приложенные к нему документы приня</w:t>
      </w:r>
      <w:proofErr w:type="gramStart"/>
      <w:r>
        <w:t>л(</w:t>
      </w:r>
      <w:proofErr w:type="gramEnd"/>
      <w:r>
        <w:t>а):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____________________________ _______________    ___________________________</w:t>
      </w:r>
    </w:p>
    <w:p w:rsidR="00C07CD2" w:rsidRDefault="00C07CD2">
      <w:pPr>
        <w:pStyle w:val="ConsPlusNonformat"/>
        <w:jc w:val="both"/>
      </w:pPr>
      <w:r>
        <w:t xml:space="preserve">         (должность)            (подпись)          (расшифровка подписи)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"___" __________ 20__ г.</w:t>
      </w:r>
    </w:p>
    <w:p w:rsidR="00C07CD2" w:rsidRDefault="00C07CD2">
      <w:pPr>
        <w:pStyle w:val="ConsPlusNonformat"/>
        <w:jc w:val="both"/>
      </w:pPr>
      <w:r>
        <w:t xml:space="preserve">       (дата)</w:t>
      </w: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rmal"/>
        <w:jc w:val="right"/>
        <w:outlineLvl w:val="1"/>
      </w:pPr>
      <w:r>
        <w:t>Приложение 3</w:t>
      </w:r>
    </w:p>
    <w:p w:rsidR="00C07CD2" w:rsidRDefault="00C07CD2">
      <w:pPr>
        <w:pStyle w:val="ConsPlusNormal"/>
        <w:jc w:val="right"/>
      </w:pPr>
      <w:r>
        <w:t>к Методике</w:t>
      </w:r>
    </w:p>
    <w:p w:rsidR="00C07CD2" w:rsidRDefault="00C07CD2">
      <w:pPr>
        <w:pStyle w:val="ConsPlusNormal"/>
        <w:jc w:val="both"/>
      </w:pPr>
    </w:p>
    <w:p w:rsidR="00C07CD2" w:rsidRDefault="00C07CD2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C07CD2" w:rsidRDefault="00C07CD2">
      <w:pPr>
        <w:pStyle w:val="ConsPlusNonformat"/>
        <w:jc w:val="both"/>
      </w:pPr>
      <w:r>
        <w:t xml:space="preserve">                                                    Ивановской области ЗАГС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______________________________________________,</w:t>
      </w:r>
    </w:p>
    <w:p w:rsidR="00C07CD2" w:rsidRDefault="00C07CD2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      </w:t>
      </w:r>
      <w:proofErr w:type="gramStart"/>
      <w:r>
        <w:t>(замещаемая должность гражданской службы</w:t>
      </w:r>
      <w:proofErr w:type="gramEnd"/>
    </w:p>
    <w:p w:rsidR="00C07CD2" w:rsidRDefault="00C07CD2">
      <w:pPr>
        <w:pStyle w:val="ConsPlusNonformat"/>
        <w:jc w:val="both"/>
      </w:pPr>
      <w:r>
        <w:t xml:space="preserve">                                   в комитете Ивановской области ЗАГС)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bookmarkStart w:id="6" w:name="P455"/>
      <w:bookmarkEnd w:id="6"/>
      <w:r>
        <w:t xml:space="preserve">                                заявление.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>___________________________________________________________________________</w:t>
      </w:r>
    </w:p>
    <w:p w:rsidR="00C07CD2" w:rsidRDefault="00C07CD2">
      <w:pPr>
        <w:pStyle w:val="ConsPlusNonformat"/>
        <w:jc w:val="both"/>
      </w:pPr>
      <w:r>
        <w:t xml:space="preserve">                          (наименование конкурса)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 xml:space="preserve">    С   Федеральным   </w:t>
      </w:r>
      <w:hyperlink r:id="rId82">
        <w:r>
          <w:rPr>
            <w:color w:val="0000FF"/>
          </w:rPr>
          <w:t>законом</w:t>
        </w:r>
      </w:hyperlink>
      <w:r>
        <w:t xml:space="preserve">   от  27.07.2004  N  79-ФЗ "О </w:t>
      </w:r>
      <w:proofErr w:type="gramStart"/>
      <w:r>
        <w:t>государственной</w:t>
      </w:r>
      <w:proofErr w:type="gramEnd"/>
    </w:p>
    <w:p w:rsidR="00C07CD2" w:rsidRDefault="00C07CD2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83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C07CD2" w:rsidRDefault="00C07CD2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C07CD2" w:rsidRDefault="00C07CD2">
      <w:pPr>
        <w:pStyle w:val="ConsPlusNonformat"/>
        <w:jc w:val="both"/>
      </w:pPr>
      <w:r>
        <w:t xml:space="preserve">области",  иным  законодательством  Российской  Федерации </w:t>
      </w:r>
      <w:proofErr w:type="gramStart"/>
      <w:r>
        <w:t>о</w:t>
      </w:r>
      <w:proofErr w:type="gramEnd"/>
      <w:r>
        <w:t xml:space="preserve"> государственной</w:t>
      </w:r>
    </w:p>
    <w:p w:rsidR="00C07CD2" w:rsidRDefault="00C07CD2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C07CD2" w:rsidRDefault="00C07CD2">
      <w:pPr>
        <w:pStyle w:val="ConsPlusNonformat"/>
        <w:jc w:val="both"/>
      </w:pPr>
      <w:r>
        <w:t>условиями проведения данного конкурса ознакомле</w:t>
      </w:r>
      <w:proofErr w:type="gramStart"/>
      <w:r>
        <w:t>н(</w:t>
      </w:r>
      <w:proofErr w:type="gramEnd"/>
      <w:r>
        <w:t>а).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"___" ___________ 20__ г.    _______________    ___________________________</w:t>
      </w:r>
    </w:p>
    <w:p w:rsidR="00C07CD2" w:rsidRDefault="00C07CD2">
      <w:pPr>
        <w:pStyle w:val="ConsPlusNonformat"/>
        <w:jc w:val="both"/>
      </w:pPr>
      <w:r>
        <w:t xml:space="preserve">        (дата)                  (подпись)          (расшифровка подписи)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Заявление приня</w:t>
      </w:r>
      <w:proofErr w:type="gramStart"/>
      <w:r>
        <w:t>л(</w:t>
      </w:r>
      <w:proofErr w:type="gramEnd"/>
      <w:r>
        <w:t>а):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____________________________ _______________    ___________________________</w:t>
      </w:r>
    </w:p>
    <w:p w:rsidR="00C07CD2" w:rsidRDefault="00C07CD2">
      <w:pPr>
        <w:pStyle w:val="ConsPlusNonformat"/>
        <w:jc w:val="both"/>
      </w:pPr>
      <w:r>
        <w:t xml:space="preserve">         (должность)            (подпись)          (расшифровка подписи)</w:t>
      </w:r>
    </w:p>
    <w:p w:rsidR="00C07CD2" w:rsidRDefault="00C07CD2">
      <w:pPr>
        <w:pStyle w:val="ConsPlusNonformat"/>
        <w:jc w:val="both"/>
      </w:pPr>
    </w:p>
    <w:p w:rsidR="00C07CD2" w:rsidRDefault="00C07CD2">
      <w:pPr>
        <w:pStyle w:val="ConsPlusNonformat"/>
        <w:jc w:val="both"/>
      </w:pPr>
      <w:r>
        <w:t>"___" __________ 20__ г.</w:t>
      </w:r>
    </w:p>
    <w:p w:rsidR="00C07CD2" w:rsidRDefault="00C07CD2">
      <w:pPr>
        <w:pStyle w:val="ConsPlusNonformat"/>
        <w:jc w:val="both"/>
      </w:pPr>
      <w:r>
        <w:t xml:space="preserve">       (дата)</w:t>
      </w:r>
    </w:p>
    <w:p w:rsidR="00C07CD2" w:rsidRDefault="00C07CD2">
      <w:pPr>
        <w:pStyle w:val="ConsPlusNormal"/>
      </w:pPr>
    </w:p>
    <w:p w:rsidR="00C07CD2" w:rsidRDefault="00C07CD2">
      <w:pPr>
        <w:pStyle w:val="ConsPlusNormal"/>
      </w:pPr>
    </w:p>
    <w:p w:rsidR="00C07CD2" w:rsidRDefault="00C07C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2EC" w:rsidRDefault="007842EC">
      <w:bookmarkStart w:id="7" w:name="_GoBack"/>
      <w:bookmarkEnd w:id="7"/>
    </w:p>
    <w:sectPr w:rsidR="007842EC" w:rsidSect="008B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D2"/>
    <w:rsid w:val="007842EC"/>
    <w:rsid w:val="00C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7C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7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C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7C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7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C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55725&amp;dst=100005" TargetMode="External"/><Relationship Id="rId18" Type="http://schemas.openxmlformats.org/officeDocument/2006/relationships/hyperlink" Target="https://login.consultant.ru/link/?req=doc&amp;base=LAW&amp;n=483113&amp;dst=100228" TargetMode="External"/><Relationship Id="rId26" Type="http://schemas.openxmlformats.org/officeDocument/2006/relationships/hyperlink" Target="https://login.consultant.ru/link/?req=doc&amp;base=RLAW224&amp;n=153672&amp;dst=100006" TargetMode="External"/><Relationship Id="rId39" Type="http://schemas.openxmlformats.org/officeDocument/2006/relationships/hyperlink" Target="https://login.consultant.ru/link/?req=doc&amp;base=RLAW224&amp;n=129985&amp;dst=100016" TargetMode="External"/><Relationship Id="rId21" Type="http://schemas.openxmlformats.org/officeDocument/2006/relationships/hyperlink" Target="https://login.consultant.ru/link/?req=doc&amp;base=RLAW224&amp;n=123686&amp;dst=100007" TargetMode="External"/><Relationship Id="rId34" Type="http://schemas.openxmlformats.org/officeDocument/2006/relationships/hyperlink" Target="https://login.consultant.ru/link/?req=doc&amp;base=RLAW224&amp;n=190895&amp;dst=100008" TargetMode="External"/><Relationship Id="rId42" Type="http://schemas.openxmlformats.org/officeDocument/2006/relationships/hyperlink" Target="https://login.consultant.ru/link/?req=doc&amp;base=RLAW224&amp;n=181773&amp;dst=100008" TargetMode="External"/><Relationship Id="rId47" Type="http://schemas.openxmlformats.org/officeDocument/2006/relationships/hyperlink" Target="https://login.consultant.ru/link/?req=doc&amp;base=RLAW224&amp;n=153672&amp;dst=100007" TargetMode="External"/><Relationship Id="rId50" Type="http://schemas.openxmlformats.org/officeDocument/2006/relationships/hyperlink" Target="https://login.consultant.ru/link/?req=doc&amp;base=RLAW224&amp;n=190895&amp;dst=100010" TargetMode="External"/><Relationship Id="rId55" Type="http://schemas.openxmlformats.org/officeDocument/2006/relationships/hyperlink" Target="https://login.consultant.ru/link/?req=doc&amp;base=RLAW224&amp;n=178713&amp;dst=100011" TargetMode="External"/><Relationship Id="rId63" Type="http://schemas.openxmlformats.org/officeDocument/2006/relationships/hyperlink" Target="https://login.consultant.ru/link/?req=doc&amp;base=RLAW224&amp;n=190566&amp;dst=100007" TargetMode="External"/><Relationship Id="rId68" Type="http://schemas.openxmlformats.org/officeDocument/2006/relationships/hyperlink" Target="https://login.consultant.ru/link/?req=doc&amp;base=RLAW224&amp;n=190895&amp;dst=100011" TargetMode="External"/><Relationship Id="rId76" Type="http://schemas.openxmlformats.org/officeDocument/2006/relationships/hyperlink" Target="https://login.consultant.ru/link/?req=doc&amp;base=RLAW224&amp;n=190566&amp;dst=10000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89275&amp;dst=100005" TargetMode="External"/><Relationship Id="rId71" Type="http://schemas.openxmlformats.org/officeDocument/2006/relationships/hyperlink" Target="https://login.consultant.ru/link/?req=doc&amp;base=LAW&amp;n=482280&amp;dst=1001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90566&amp;dst=100006" TargetMode="External"/><Relationship Id="rId29" Type="http://schemas.openxmlformats.org/officeDocument/2006/relationships/hyperlink" Target="https://login.consultant.ru/link/?req=doc&amp;base=RLAW224&amp;n=181773&amp;dst=100007" TargetMode="External"/><Relationship Id="rId11" Type="http://schemas.openxmlformats.org/officeDocument/2006/relationships/hyperlink" Target="https://login.consultant.ru/link/?req=doc&amp;base=RLAW224&amp;n=129985&amp;dst=100005" TargetMode="External"/><Relationship Id="rId24" Type="http://schemas.openxmlformats.org/officeDocument/2006/relationships/hyperlink" Target="https://login.consultant.ru/link/?req=doc&amp;base=RLAW224&amp;n=123686&amp;dst=100009" TargetMode="External"/><Relationship Id="rId32" Type="http://schemas.openxmlformats.org/officeDocument/2006/relationships/hyperlink" Target="https://login.consultant.ru/link/?req=doc&amp;base=RLAW224&amp;n=155725&amp;dst=100005" TargetMode="External"/><Relationship Id="rId37" Type="http://schemas.openxmlformats.org/officeDocument/2006/relationships/hyperlink" Target="https://login.consultant.ru/link/?req=doc&amp;base=RLAW224&amp;n=129985&amp;dst=100013" TargetMode="External"/><Relationship Id="rId40" Type="http://schemas.openxmlformats.org/officeDocument/2006/relationships/hyperlink" Target="https://login.consultant.ru/link/?req=doc&amp;base=RLAW224&amp;n=129985&amp;dst=100018" TargetMode="External"/><Relationship Id="rId45" Type="http://schemas.openxmlformats.org/officeDocument/2006/relationships/hyperlink" Target="https://login.consultant.ru/link/?req=doc&amp;base=RLAW224&amp;n=129985&amp;dst=100021" TargetMode="External"/><Relationship Id="rId53" Type="http://schemas.openxmlformats.org/officeDocument/2006/relationships/hyperlink" Target="https://login.consultant.ru/link/?req=doc&amp;base=LAW&amp;n=482280&amp;dst=2" TargetMode="External"/><Relationship Id="rId58" Type="http://schemas.openxmlformats.org/officeDocument/2006/relationships/hyperlink" Target="https://login.consultant.ru/link/?req=doc&amp;base=RLAW224&amp;n=178713&amp;dst=100013" TargetMode="External"/><Relationship Id="rId66" Type="http://schemas.openxmlformats.org/officeDocument/2006/relationships/hyperlink" Target="https://login.consultant.ru/link/?req=doc&amp;base=LAW&amp;n=483113" TargetMode="External"/><Relationship Id="rId74" Type="http://schemas.openxmlformats.org/officeDocument/2006/relationships/hyperlink" Target="https://login.consultant.ru/link/?req=doc&amp;base=RLAW224&amp;n=153672&amp;dst=100024" TargetMode="External"/><Relationship Id="rId79" Type="http://schemas.openxmlformats.org/officeDocument/2006/relationships/hyperlink" Target="https://login.consultant.ru/link/?req=doc&amp;base=RLAW224&amp;n=190566&amp;dst=100012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224&amp;n=153672&amp;dst=100012" TargetMode="External"/><Relationship Id="rId82" Type="http://schemas.openxmlformats.org/officeDocument/2006/relationships/hyperlink" Target="https://login.consultant.ru/link/?req=doc&amp;base=LAW&amp;n=483113" TargetMode="External"/><Relationship Id="rId19" Type="http://schemas.openxmlformats.org/officeDocument/2006/relationships/hyperlink" Target="https://login.consultant.ru/link/?req=doc&amp;base=LAW&amp;n=487905&amp;dst=10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23686&amp;dst=100005" TargetMode="External"/><Relationship Id="rId14" Type="http://schemas.openxmlformats.org/officeDocument/2006/relationships/hyperlink" Target="https://login.consultant.ru/link/?req=doc&amp;base=RLAW224&amp;n=178713&amp;dst=100006" TargetMode="External"/><Relationship Id="rId22" Type="http://schemas.openxmlformats.org/officeDocument/2006/relationships/hyperlink" Target="https://login.consultant.ru/link/?req=doc&amp;base=RLAW224&amp;n=123686&amp;dst=100008" TargetMode="External"/><Relationship Id="rId27" Type="http://schemas.openxmlformats.org/officeDocument/2006/relationships/hyperlink" Target="https://login.consultant.ru/link/?req=doc&amp;base=RLAW224&amp;n=155725&amp;dst=100005" TargetMode="External"/><Relationship Id="rId30" Type="http://schemas.openxmlformats.org/officeDocument/2006/relationships/hyperlink" Target="https://login.consultant.ru/link/?req=doc&amp;base=RLAW224&amp;n=190895&amp;dst=100007" TargetMode="External"/><Relationship Id="rId35" Type="http://schemas.openxmlformats.org/officeDocument/2006/relationships/hyperlink" Target="https://login.consultant.ru/link/?req=doc&amp;base=RLAW224&amp;n=190895&amp;dst=100009" TargetMode="External"/><Relationship Id="rId43" Type="http://schemas.openxmlformats.org/officeDocument/2006/relationships/hyperlink" Target="https://login.consultant.ru/link/?req=doc&amp;base=RLAW224&amp;n=153672&amp;dst=100006" TargetMode="External"/><Relationship Id="rId48" Type="http://schemas.openxmlformats.org/officeDocument/2006/relationships/hyperlink" Target="https://login.consultant.ru/link/?req=doc&amp;base=RLAW224&amp;n=178713&amp;dst=100010" TargetMode="External"/><Relationship Id="rId56" Type="http://schemas.openxmlformats.org/officeDocument/2006/relationships/hyperlink" Target="https://login.consultant.ru/link/?req=doc&amp;base=RLAW224&amp;n=178713&amp;dst=100012" TargetMode="External"/><Relationship Id="rId64" Type="http://schemas.openxmlformats.org/officeDocument/2006/relationships/hyperlink" Target="https://login.consultant.ru/link/?req=doc&amp;base=RLAW224&amp;n=178713&amp;dst=100015" TargetMode="External"/><Relationship Id="rId69" Type="http://schemas.openxmlformats.org/officeDocument/2006/relationships/hyperlink" Target="https://login.consultant.ru/link/?req=doc&amp;base=RLAW224&amp;n=190895&amp;dst=100012" TargetMode="External"/><Relationship Id="rId77" Type="http://schemas.openxmlformats.org/officeDocument/2006/relationships/hyperlink" Target="https://login.consultant.ru/link/?req=doc&amp;base=LAW&amp;n=483113" TargetMode="External"/><Relationship Id="rId8" Type="http://schemas.openxmlformats.org/officeDocument/2006/relationships/hyperlink" Target="https://login.consultant.ru/link/?req=doc&amp;base=RLAW224&amp;n=106708&amp;dst=100005" TargetMode="External"/><Relationship Id="rId51" Type="http://schemas.openxmlformats.org/officeDocument/2006/relationships/hyperlink" Target="https://login.consultant.ru/link/?req=doc&amp;base=LAW&amp;n=483113" TargetMode="External"/><Relationship Id="rId72" Type="http://schemas.openxmlformats.org/officeDocument/2006/relationships/hyperlink" Target="https://login.consultant.ru/link/?req=doc&amp;base=LAW&amp;n=482280&amp;dst=100143" TargetMode="External"/><Relationship Id="rId80" Type="http://schemas.openxmlformats.org/officeDocument/2006/relationships/hyperlink" Target="https://login.consultant.ru/link/?req=doc&amp;base=LAW&amp;n=483113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53672&amp;dst=100005" TargetMode="External"/><Relationship Id="rId17" Type="http://schemas.openxmlformats.org/officeDocument/2006/relationships/hyperlink" Target="https://login.consultant.ru/link/?req=doc&amp;base=RLAW224&amp;n=190895&amp;dst=100006" TargetMode="External"/><Relationship Id="rId25" Type="http://schemas.openxmlformats.org/officeDocument/2006/relationships/hyperlink" Target="https://login.consultant.ru/link/?req=doc&amp;base=RLAW224&amp;n=129985&amp;dst=100006" TargetMode="External"/><Relationship Id="rId33" Type="http://schemas.openxmlformats.org/officeDocument/2006/relationships/hyperlink" Target="https://login.consultant.ru/link/?req=doc&amp;base=RLAW224&amp;n=129985&amp;dst=100011" TargetMode="External"/><Relationship Id="rId38" Type="http://schemas.openxmlformats.org/officeDocument/2006/relationships/hyperlink" Target="https://login.consultant.ru/link/?req=doc&amp;base=RLAW224&amp;n=129985&amp;dst=100015" TargetMode="External"/><Relationship Id="rId46" Type="http://schemas.openxmlformats.org/officeDocument/2006/relationships/hyperlink" Target="https://login.consultant.ru/link/?req=doc&amp;base=RLAW224&amp;n=129985&amp;dst=100022" TargetMode="External"/><Relationship Id="rId59" Type="http://schemas.openxmlformats.org/officeDocument/2006/relationships/hyperlink" Target="https://login.consultant.ru/link/?req=doc&amp;base=LAW&amp;n=482280&amp;dst=100052" TargetMode="External"/><Relationship Id="rId67" Type="http://schemas.openxmlformats.org/officeDocument/2006/relationships/hyperlink" Target="https://login.consultant.ru/link/?req=doc&amp;base=LAW&amp;n=483113&amp;dst=478" TargetMode="External"/><Relationship Id="rId20" Type="http://schemas.openxmlformats.org/officeDocument/2006/relationships/hyperlink" Target="https://login.consultant.ru/link/?req=doc&amp;base=RLAW224&amp;n=170034" TargetMode="External"/><Relationship Id="rId41" Type="http://schemas.openxmlformats.org/officeDocument/2006/relationships/hyperlink" Target="https://login.consultant.ru/link/?req=doc&amp;base=RLAW224&amp;n=178713&amp;dst=100007" TargetMode="External"/><Relationship Id="rId54" Type="http://schemas.openxmlformats.org/officeDocument/2006/relationships/hyperlink" Target="https://login.consultant.ru/link/?req=doc&amp;base=RLAW224&amp;n=189819" TargetMode="External"/><Relationship Id="rId62" Type="http://schemas.openxmlformats.org/officeDocument/2006/relationships/hyperlink" Target="https://login.consultant.ru/link/?req=doc&amp;base=LAW&amp;n=483113&amp;dst=478" TargetMode="External"/><Relationship Id="rId70" Type="http://schemas.openxmlformats.org/officeDocument/2006/relationships/hyperlink" Target="https://login.consultant.ru/link/?req=doc&amp;base=RLAW224&amp;n=153672&amp;dst=100019" TargetMode="External"/><Relationship Id="rId75" Type="http://schemas.openxmlformats.org/officeDocument/2006/relationships/hyperlink" Target="https://login.consultant.ru/link/?req=doc&amp;base=RLAW224&amp;n=153672&amp;dst=100026" TargetMode="External"/><Relationship Id="rId83" Type="http://schemas.openxmlformats.org/officeDocument/2006/relationships/hyperlink" Target="https://login.consultant.ru/link/?req=doc&amp;base=RLAW224&amp;n=1898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71698&amp;dst=100005" TargetMode="External"/><Relationship Id="rId15" Type="http://schemas.openxmlformats.org/officeDocument/2006/relationships/hyperlink" Target="https://login.consultant.ru/link/?req=doc&amp;base=RLAW224&amp;n=181773&amp;dst=100006" TargetMode="External"/><Relationship Id="rId23" Type="http://schemas.openxmlformats.org/officeDocument/2006/relationships/hyperlink" Target="https://login.consultant.ru/link/?req=doc&amp;base=RLAW224&amp;n=124751&amp;dst=100006" TargetMode="External"/><Relationship Id="rId28" Type="http://schemas.openxmlformats.org/officeDocument/2006/relationships/hyperlink" Target="https://login.consultant.ru/link/?req=doc&amp;base=RLAW224&amp;n=178713&amp;dst=100007" TargetMode="External"/><Relationship Id="rId36" Type="http://schemas.openxmlformats.org/officeDocument/2006/relationships/hyperlink" Target="https://login.consultant.ru/link/?req=doc&amp;base=RLAW224&amp;n=181773&amp;dst=100007" TargetMode="External"/><Relationship Id="rId49" Type="http://schemas.openxmlformats.org/officeDocument/2006/relationships/hyperlink" Target="https://login.consultant.ru/link/?req=doc&amp;base=RLAW224&amp;n=190566&amp;dst=100007" TargetMode="External"/><Relationship Id="rId57" Type="http://schemas.openxmlformats.org/officeDocument/2006/relationships/hyperlink" Target="https://login.consultant.ru/link/?req=doc&amp;base=RLAW224&amp;n=153672&amp;dst=100009" TargetMode="External"/><Relationship Id="rId10" Type="http://schemas.openxmlformats.org/officeDocument/2006/relationships/hyperlink" Target="https://login.consultant.ru/link/?req=doc&amp;base=RLAW224&amp;n=124751&amp;dst=100005" TargetMode="External"/><Relationship Id="rId31" Type="http://schemas.openxmlformats.org/officeDocument/2006/relationships/hyperlink" Target="https://login.consultant.ru/link/?req=doc&amp;base=LAW&amp;n=483113&amp;dst=404" TargetMode="External"/><Relationship Id="rId44" Type="http://schemas.openxmlformats.org/officeDocument/2006/relationships/hyperlink" Target="https://login.consultant.ru/link/?req=doc&amp;base=RLAW224&amp;n=129985&amp;dst=100020" TargetMode="External"/><Relationship Id="rId52" Type="http://schemas.openxmlformats.org/officeDocument/2006/relationships/hyperlink" Target="https://login.consultant.ru/link/?req=doc&amp;base=LAW&amp;n=487905&amp;dst=100060" TargetMode="External"/><Relationship Id="rId60" Type="http://schemas.openxmlformats.org/officeDocument/2006/relationships/hyperlink" Target="https://login.consultant.ru/link/?req=doc&amp;base=RLAW224&amp;n=153672&amp;dst=100010" TargetMode="External"/><Relationship Id="rId65" Type="http://schemas.openxmlformats.org/officeDocument/2006/relationships/hyperlink" Target="https://login.consultant.ru/link/?req=doc&amp;base=RLAW224&amp;n=153672&amp;dst=100015" TargetMode="External"/><Relationship Id="rId73" Type="http://schemas.openxmlformats.org/officeDocument/2006/relationships/hyperlink" Target="https://login.consultant.ru/link/?req=doc&amp;base=LAW&amp;n=2875" TargetMode="External"/><Relationship Id="rId78" Type="http://schemas.openxmlformats.org/officeDocument/2006/relationships/hyperlink" Target="https://login.consultant.ru/link/?req=doc&amp;base=RLAW224&amp;n=189819" TargetMode="External"/><Relationship Id="rId81" Type="http://schemas.openxmlformats.org/officeDocument/2006/relationships/hyperlink" Target="https://login.consultant.ru/link/?req=doc&amp;base=RLAW224&amp;n=189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9077</Words>
  <Characters>51742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2025-01-31T09:38:00Z</dcterms:created>
  <dcterms:modified xsi:type="dcterms:W3CDTF">2025-01-31T09:40:00Z</dcterms:modified>
</cp:coreProperties>
</file>