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4C6" w:rsidRDefault="00A464C6" w:rsidP="00A464C6">
      <w:pPr>
        <w:spacing w:after="0"/>
        <w:jc w:val="center"/>
        <w:rPr>
          <w:rFonts w:ascii="Times New Roman" w:eastAsia="Lucida Sans Unicode" w:hAnsi="Times New Roman" w:cs="Tahoma"/>
          <w:b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b/>
          <w:sz w:val="28"/>
          <w:szCs w:val="28"/>
          <w:lang w:eastAsia="ru-RU"/>
        </w:rPr>
        <w:t xml:space="preserve">Основные итоги деятельности </w:t>
      </w:r>
      <w:r w:rsidRPr="00EB39CA">
        <w:rPr>
          <w:rFonts w:ascii="Times New Roman" w:eastAsia="Lucida Sans Unicode" w:hAnsi="Times New Roman" w:cs="Tahoma"/>
          <w:b/>
          <w:sz w:val="28"/>
          <w:szCs w:val="28"/>
          <w:lang w:eastAsia="ru-RU"/>
        </w:rPr>
        <w:t>комитета Ивановской области ЗАГС</w:t>
      </w:r>
    </w:p>
    <w:p w:rsidR="00A464C6" w:rsidRDefault="00A464C6" w:rsidP="00A464C6">
      <w:pPr>
        <w:spacing w:after="0"/>
        <w:jc w:val="center"/>
        <w:rPr>
          <w:rFonts w:ascii="Times New Roman" w:eastAsia="Lucida Sans Unicode" w:hAnsi="Times New Roman" w:cs="Tahoma"/>
          <w:b/>
          <w:sz w:val="28"/>
          <w:szCs w:val="28"/>
          <w:lang w:eastAsia="ru-RU"/>
        </w:rPr>
      </w:pPr>
      <w:r w:rsidRPr="00EB39CA">
        <w:rPr>
          <w:rFonts w:ascii="Times New Roman" w:eastAsia="Lucida Sans Unicode" w:hAnsi="Times New Roman" w:cs="Tahoma"/>
          <w:b/>
          <w:sz w:val="28"/>
          <w:szCs w:val="28"/>
          <w:lang w:eastAsia="ru-RU"/>
        </w:rPr>
        <w:t xml:space="preserve"> </w:t>
      </w:r>
      <w:r>
        <w:rPr>
          <w:rFonts w:ascii="Times New Roman" w:eastAsia="Lucida Sans Unicode" w:hAnsi="Times New Roman" w:cs="Tahoma"/>
          <w:b/>
          <w:sz w:val="28"/>
          <w:szCs w:val="28"/>
          <w:lang w:eastAsia="ru-RU"/>
        </w:rPr>
        <w:t>за 2023 год и задачи на 2024 год</w:t>
      </w:r>
    </w:p>
    <w:p w:rsidR="00696C36" w:rsidRPr="00EB39CA" w:rsidRDefault="00696C36" w:rsidP="00A464C6">
      <w:pPr>
        <w:spacing w:after="0"/>
        <w:jc w:val="center"/>
        <w:rPr>
          <w:rFonts w:ascii="Times New Roman" w:eastAsia="Lucida Sans Unicode" w:hAnsi="Times New Roman" w:cs="Tahoma"/>
          <w:b/>
          <w:sz w:val="28"/>
          <w:szCs w:val="28"/>
          <w:lang w:eastAsia="ru-RU"/>
        </w:rPr>
      </w:pPr>
    </w:p>
    <w:p w:rsidR="00696C36" w:rsidRPr="009036C6" w:rsidRDefault="00696C36" w:rsidP="00696C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6C6">
        <w:rPr>
          <w:rFonts w:ascii="Times New Roman" w:eastAsia="Times New Roman" w:hAnsi="Times New Roman"/>
          <w:sz w:val="28"/>
          <w:szCs w:val="28"/>
          <w:lang w:eastAsia="ru-RU"/>
        </w:rPr>
        <w:t>В 2023 году р</w:t>
      </w:r>
      <w:r w:rsidRPr="009036C6">
        <w:rPr>
          <w:rFonts w:ascii="Times New Roman" w:hAnsi="Times New Roman"/>
          <w:sz w:val="28"/>
          <w:szCs w:val="28"/>
          <w:lang w:eastAsia="ru-RU"/>
        </w:rPr>
        <w:t xml:space="preserve">абота комитета Ивановской области ЗАГС </w:t>
      </w:r>
      <w:r w:rsidRPr="009036C6">
        <w:rPr>
          <w:rFonts w:ascii="Times New Roman" w:eastAsia="Times New Roman" w:hAnsi="Times New Roman"/>
          <w:sz w:val="28"/>
          <w:szCs w:val="28"/>
          <w:lang w:eastAsia="ru-RU"/>
        </w:rPr>
        <w:t>была направлена на</w:t>
      </w:r>
      <w:r w:rsidRPr="009036C6">
        <w:rPr>
          <w:rFonts w:ascii="Times New Roman" w:hAnsi="Times New Roman"/>
          <w:sz w:val="28"/>
          <w:szCs w:val="24"/>
        </w:rPr>
        <w:t xml:space="preserve"> </w:t>
      </w:r>
      <w:r w:rsidR="009A26D4">
        <w:rPr>
          <w:rFonts w:ascii="Times New Roman" w:hAnsi="Times New Roman"/>
          <w:sz w:val="28"/>
          <w:szCs w:val="24"/>
        </w:rPr>
        <w:t>повышение качества</w:t>
      </w:r>
      <w:r w:rsidRPr="009036C6">
        <w:rPr>
          <w:rFonts w:ascii="Times New Roman" w:hAnsi="Times New Roman"/>
          <w:sz w:val="28"/>
          <w:szCs w:val="24"/>
        </w:rPr>
        <w:t xml:space="preserve"> государственной регистрации актов гражданского состояния</w:t>
      </w:r>
      <w:r w:rsidR="006F3771">
        <w:rPr>
          <w:rFonts w:ascii="Times New Roman" w:hAnsi="Times New Roman"/>
          <w:sz w:val="28"/>
          <w:szCs w:val="24"/>
        </w:rPr>
        <w:t>.</w:t>
      </w:r>
    </w:p>
    <w:p w:rsidR="00876EDD" w:rsidRDefault="008851C3" w:rsidP="008851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1C3">
        <w:rPr>
          <w:rFonts w:ascii="Times New Roman" w:hAnsi="Times New Roman"/>
          <w:sz w:val="28"/>
          <w:szCs w:val="28"/>
          <w:lang w:eastAsia="ru-RU"/>
        </w:rPr>
        <w:t xml:space="preserve">В 2023 году </w:t>
      </w:r>
      <w:r w:rsidR="00C04190" w:rsidRPr="008851C3">
        <w:rPr>
          <w:rFonts w:ascii="Times New Roman" w:hAnsi="Times New Roman"/>
          <w:sz w:val="28"/>
          <w:szCs w:val="28"/>
          <w:lang w:eastAsia="ru-RU"/>
        </w:rPr>
        <w:t xml:space="preserve">получило активное развитие </w:t>
      </w:r>
      <w:r w:rsidRPr="008851C3">
        <w:rPr>
          <w:rFonts w:ascii="Times New Roman" w:hAnsi="Times New Roman"/>
          <w:sz w:val="28"/>
          <w:szCs w:val="28"/>
          <w:lang w:eastAsia="ru-RU"/>
        </w:rPr>
        <w:t xml:space="preserve">предоставление услуги по регистрации рождения с использованием </w:t>
      </w:r>
      <w:proofErr w:type="spellStart"/>
      <w:r w:rsidRPr="008851C3">
        <w:rPr>
          <w:rFonts w:ascii="Times New Roman" w:hAnsi="Times New Roman"/>
          <w:sz w:val="28"/>
          <w:szCs w:val="28"/>
          <w:lang w:eastAsia="ru-RU"/>
        </w:rPr>
        <w:t>суперсервиса</w:t>
      </w:r>
      <w:proofErr w:type="spellEnd"/>
      <w:r w:rsidRPr="008851C3">
        <w:rPr>
          <w:rFonts w:ascii="Times New Roman" w:hAnsi="Times New Roman"/>
          <w:sz w:val="28"/>
          <w:szCs w:val="28"/>
          <w:lang w:eastAsia="ru-RU"/>
        </w:rPr>
        <w:t xml:space="preserve"> «Рождение ребенка» </w:t>
      </w:r>
      <w:r w:rsidR="00C04190">
        <w:rPr>
          <w:rFonts w:ascii="Times New Roman" w:hAnsi="Times New Roman"/>
          <w:sz w:val="28"/>
          <w:szCs w:val="28"/>
          <w:lang w:eastAsia="ru-RU"/>
        </w:rPr>
        <w:t>(</w:t>
      </w:r>
      <w:r w:rsidRPr="008851C3">
        <w:rPr>
          <w:rFonts w:ascii="Times New Roman" w:hAnsi="Times New Roman"/>
          <w:sz w:val="28"/>
          <w:szCs w:val="28"/>
          <w:lang w:eastAsia="ru-RU"/>
        </w:rPr>
        <w:t>без личного присутствия заявителей</w:t>
      </w:r>
      <w:r w:rsidR="00C04190">
        <w:rPr>
          <w:rFonts w:ascii="Times New Roman" w:hAnsi="Times New Roman"/>
          <w:sz w:val="28"/>
          <w:szCs w:val="28"/>
          <w:lang w:eastAsia="ru-RU"/>
        </w:rPr>
        <w:t>):</w:t>
      </w:r>
      <w:r w:rsidRPr="008851C3">
        <w:rPr>
          <w:rFonts w:ascii="Times New Roman" w:hAnsi="Times New Roman"/>
          <w:sz w:val="28"/>
          <w:szCs w:val="28"/>
          <w:lang w:eastAsia="ru-RU"/>
        </w:rPr>
        <w:t xml:space="preserve"> 30 % от общего количества зарегистрированных рождений было произведено с использованием </w:t>
      </w:r>
      <w:proofErr w:type="spellStart"/>
      <w:r w:rsidRPr="008851C3">
        <w:rPr>
          <w:rFonts w:ascii="Times New Roman" w:hAnsi="Times New Roman"/>
          <w:sz w:val="28"/>
          <w:szCs w:val="28"/>
          <w:lang w:eastAsia="ru-RU"/>
        </w:rPr>
        <w:t>суперсервиса</w:t>
      </w:r>
      <w:proofErr w:type="spellEnd"/>
      <w:r w:rsidRPr="008851C3">
        <w:rPr>
          <w:rFonts w:ascii="Times New Roman" w:hAnsi="Times New Roman"/>
          <w:sz w:val="28"/>
          <w:szCs w:val="28"/>
          <w:lang w:eastAsia="ru-RU"/>
        </w:rPr>
        <w:t xml:space="preserve">. После составления органом ЗАГС актовой записи  о рождении,  </w:t>
      </w:r>
      <w:proofErr w:type="spellStart"/>
      <w:r w:rsidRPr="008851C3">
        <w:rPr>
          <w:rFonts w:ascii="Times New Roman" w:hAnsi="Times New Roman"/>
          <w:sz w:val="28"/>
          <w:szCs w:val="28"/>
          <w:lang w:eastAsia="ru-RU"/>
        </w:rPr>
        <w:t>суперсервис</w:t>
      </w:r>
      <w:proofErr w:type="spellEnd"/>
      <w:r w:rsidRPr="008851C3">
        <w:rPr>
          <w:rFonts w:ascii="Times New Roman" w:hAnsi="Times New Roman"/>
          <w:sz w:val="28"/>
          <w:szCs w:val="28"/>
          <w:lang w:eastAsia="ru-RU"/>
        </w:rPr>
        <w:t xml:space="preserve"> запускает ряд связанных услуг, а именно получение ИНН/СНИЛС, а также оформление выплат, в том числе материнского капитала</w:t>
      </w:r>
      <w:r w:rsidR="00876EDD">
        <w:rPr>
          <w:rFonts w:ascii="Times New Roman" w:hAnsi="Times New Roman"/>
          <w:sz w:val="28"/>
          <w:szCs w:val="28"/>
          <w:lang w:eastAsia="ru-RU"/>
        </w:rPr>
        <w:t>.</w:t>
      </w:r>
    </w:p>
    <w:p w:rsidR="007B2F1C" w:rsidRDefault="00CE1F4D" w:rsidP="007B2F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</w:t>
      </w:r>
      <w:r w:rsidRPr="00CE1F4D">
        <w:rPr>
          <w:rFonts w:ascii="Times New Roman" w:hAnsi="Times New Roman"/>
          <w:sz w:val="28"/>
          <w:szCs w:val="28"/>
        </w:rPr>
        <w:t xml:space="preserve"> исполнение поручения Министерства юстиции Российской Федерации от 2</w:t>
      </w:r>
      <w:r>
        <w:rPr>
          <w:rFonts w:ascii="Times New Roman" w:hAnsi="Times New Roman"/>
          <w:sz w:val="28"/>
          <w:szCs w:val="28"/>
        </w:rPr>
        <w:t>2</w:t>
      </w:r>
      <w:r w:rsidRPr="00CE1F4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CE1F4D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 xml:space="preserve"> </w:t>
      </w:r>
      <w:r w:rsidR="007B2F1C">
        <w:rPr>
          <w:rFonts w:ascii="Times New Roman" w:hAnsi="Times New Roman"/>
          <w:sz w:val="28"/>
          <w:szCs w:val="28"/>
        </w:rPr>
        <w:t xml:space="preserve">по </w:t>
      </w:r>
      <w:r w:rsidR="007B2F1C" w:rsidRPr="00316945">
        <w:rPr>
          <w:rFonts w:ascii="Times New Roman" w:hAnsi="Times New Roman"/>
          <w:sz w:val="28"/>
          <w:szCs w:val="28"/>
        </w:rPr>
        <w:t>повышению качества и полноты данных, содержащихся в ЕГР ЗАГС</w:t>
      </w:r>
      <w:r w:rsidR="007B2F1C">
        <w:rPr>
          <w:rFonts w:ascii="Times New Roman" w:hAnsi="Times New Roman"/>
          <w:sz w:val="28"/>
          <w:szCs w:val="28"/>
        </w:rPr>
        <w:t>, были внесены изменения  в более чем  5000 актовых записей.</w:t>
      </w:r>
    </w:p>
    <w:p w:rsidR="007B2F1C" w:rsidRDefault="007B2F1C" w:rsidP="00876E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F1C">
        <w:rPr>
          <w:rFonts w:ascii="Times New Roman" w:hAnsi="Times New Roman"/>
          <w:sz w:val="28"/>
          <w:szCs w:val="28"/>
        </w:rPr>
        <w:t>В рамках реализации</w:t>
      </w:r>
      <w:r>
        <w:rPr>
          <w:rFonts w:ascii="Times New Roman" w:hAnsi="Times New Roman"/>
          <w:sz w:val="28"/>
          <w:szCs w:val="28"/>
        </w:rPr>
        <w:t xml:space="preserve"> нового</w:t>
      </w:r>
      <w:r w:rsidRPr="007B2F1C">
        <w:rPr>
          <w:rFonts w:ascii="Times New Roman" w:hAnsi="Times New Roman"/>
          <w:sz w:val="28"/>
          <w:szCs w:val="28"/>
        </w:rPr>
        <w:t xml:space="preserve"> направления «Развитие государственного управления» государственной программы Российской Федерации «Экономическое разв</w:t>
      </w:r>
      <w:r>
        <w:rPr>
          <w:rFonts w:ascii="Times New Roman" w:hAnsi="Times New Roman"/>
          <w:sz w:val="28"/>
          <w:szCs w:val="28"/>
        </w:rPr>
        <w:t>итие и инновационная экономика» комитетом;</w:t>
      </w:r>
    </w:p>
    <w:p w:rsidR="00876EDD" w:rsidRPr="00876EDD" w:rsidRDefault="007B2F1C" w:rsidP="00876ED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п</w:t>
      </w:r>
      <w:r w:rsidR="00876EDD" w:rsidRPr="00876EDD">
        <w:rPr>
          <w:rFonts w:ascii="Times New Roman" w:eastAsia="Times New Roman" w:hAnsi="Times New Roman"/>
          <w:sz w:val="28"/>
          <w:szCs w:val="28"/>
          <w:lang w:eastAsia="ru-RU"/>
        </w:rPr>
        <w:t>роведена оценка государственных услуг, по результатам которой сформированы планы оптимизации.</w:t>
      </w:r>
    </w:p>
    <w:p w:rsidR="00876EDD" w:rsidRPr="00876EDD" w:rsidRDefault="007B2F1C" w:rsidP="00876ED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</w:t>
      </w:r>
      <w:r w:rsidR="00876EDD" w:rsidRPr="00876EDD">
        <w:rPr>
          <w:rFonts w:ascii="Times New Roman" w:eastAsia="Times New Roman" w:hAnsi="Times New Roman"/>
          <w:sz w:val="28"/>
          <w:szCs w:val="28"/>
          <w:lang w:eastAsia="ru-RU"/>
        </w:rPr>
        <w:t xml:space="preserve">азработан и утвержден план мероприятий («Дорожная карта») комитета Ивановской области ЗАГС по внедрению Стандартов </w:t>
      </w:r>
      <w:proofErr w:type="spellStart"/>
      <w:r w:rsidR="00876EDD" w:rsidRPr="00876EDD">
        <w:rPr>
          <w:rFonts w:ascii="Times New Roman" w:eastAsia="Times New Roman" w:hAnsi="Times New Roman"/>
          <w:sz w:val="28"/>
          <w:szCs w:val="28"/>
          <w:lang w:eastAsia="ru-RU"/>
        </w:rPr>
        <w:t>клиентоцентричности</w:t>
      </w:r>
      <w:proofErr w:type="spellEnd"/>
      <w:r w:rsidR="00876EDD" w:rsidRPr="00876E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76EDD" w:rsidRPr="00876EDD" w:rsidRDefault="007B2F1C" w:rsidP="00876ED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</w:t>
      </w:r>
      <w:r w:rsidR="00876EDD" w:rsidRPr="00876EDD">
        <w:rPr>
          <w:rFonts w:ascii="Times New Roman" w:eastAsia="Times New Roman" w:hAnsi="Times New Roman"/>
          <w:sz w:val="28"/>
          <w:szCs w:val="28"/>
          <w:lang w:eastAsia="ru-RU"/>
        </w:rPr>
        <w:t xml:space="preserve">тверждена модель внедрения </w:t>
      </w:r>
      <w:proofErr w:type="spellStart"/>
      <w:r w:rsidR="00876EDD" w:rsidRPr="00876EDD">
        <w:rPr>
          <w:rFonts w:ascii="Times New Roman" w:eastAsia="Times New Roman" w:hAnsi="Times New Roman"/>
          <w:sz w:val="28"/>
          <w:szCs w:val="28"/>
          <w:lang w:eastAsia="ru-RU"/>
        </w:rPr>
        <w:t>клиентоцентричности</w:t>
      </w:r>
      <w:proofErr w:type="spellEnd"/>
      <w:r w:rsidR="00876EDD" w:rsidRPr="00876EDD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комитете ЗАГС и сформирована рабочая группа.</w:t>
      </w:r>
    </w:p>
    <w:p w:rsidR="00876EDD" w:rsidRPr="00876EDD" w:rsidRDefault="007B2F1C" w:rsidP="00876ED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</w:t>
      </w:r>
      <w:r w:rsidR="00876EDD" w:rsidRPr="00876EDD">
        <w:rPr>
          <w:rFonts w:ascii="Times New Roman" w:eastAsia="Times New Roman" w:hAnsi="Times New Roman"/>
          <w:sz w:val="28"/>
          <w:szCs w:val="28"/>
          <w:lang w:eastAsia="ru-RU"/>
        </w:rPr>
        <w:t>формирован и определен порядок ведения реестра межведомственных и внутриведомственных процессов комитета ЗАГС.</w:t>
      </w:r>
    </w:p>
    <w:p w:rsidR="001A1B70" w:rsidRDefault="001A1B70" w:rsidP="001A1B70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3E5FCD">
        <w:rPr>
          <w:rFonts w:ascii="Times New Roman" w:hAnsi="Times New Roman"/>
          <w:sz w:val="28"/>
          <w:szCs w:val="28"/>
          <w:lang w:eastAsia="ru-RU"/>
        </w:rPr>
        <w:t xml:space="preserve">омитетом были выполнены </w:t>
      </w:r>
      <w:r>
        <w:rPr>
          <w:rFonts w:ascii="Times New Roman" w:hAnsi="Times New Roman"/>
          <w:sz w:val="28"/>
          <w:szCs w:val="28"/>
          <w:lang w:eastAsia="ru-RU"/>
        </w:rPr>
        <w:t xml:space="preserve">количественные </w:t>
      </w:r>
      <w:r w:rsidRPr="003E5FCD">
        <w:rPr>
          <w:rFonts w:ascii="Times New Roman" w:hAnsi="Times New Roman"/>
          <w:sz w:val="28"/>
          <w:szCs w:val="28"/>
          <w:lang w:eastAsia="ru-RU"/>
        </w:rPr>
        <w:t xml:space="preserve">целевые показатели эффективности деятельности органов государственной власти субъектов Российской </w:t>
      </w:r>
      <w:proofErr w:type="gramStart"/>
      <w:r w:rsidRPr="003E5FCD">
        <w:rPr>
          <w:rFonts w:ascii="Times New Roman" w:hAnsi="Times New Roman"/>
          <w:sz w:val="28"/>
          <w:szCs w:val="28"/>
          <w:lang w:eastAsia="ru-RU"/>
        </w:rPr>
        <w:t>Федерации</w:t>
      </w:r>
      <w:proofErr w:type="gramEnd"/>
      <w:r w:rsidRPr="003E5FCD">
        <w:rPr>
          <w:rFonts w:ascii="Times New Roman" w:hAnsi="Times New Roman"/>
          <w:sz w:val="28"/>
          <w:szCs w:val="28"/>
          <w:lang w:eastAsia="ru-RU"/>
        </w:rPr>
        <w:t xml:space="preserve"> по осуществлению переданных им федеральных полномочий на государственную регистрацию актов гражданского состояния, установленные Приказом </w:t>
      </w:r>
      <w:r w:rsidRPr="00F0027A">
        <w:rPr>
          <w:rFonts w:ascii="Times New Roman" w:hAnsi="Times New Roman"/>
          <w:sz w:val="28"/>
          <w:szCs w:val="28"/>
          <w:lang w:eastAsia="ru-RU"/>
        </w:rPr>
        <w:t xml:space="preserve">Минюста России от </w:t>
      </w:r>
      <w:r>
        <w:rPr>
          <w:rFonts w:ascii="Times New Roman" w:hAnsi="Times New Roman"/>
          <w:sz w:val="28"/>
          <w:szCs w:val="28"/>
          <w:lang w:eastAsia="ru-RU"/>
        </w:rPr>
        <w:t>27</w:t>
      </w:r>
      <w:r w:rsidRPr="00F0027A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F0027A">
        <w:rPr>
          <w:rFonts w:ascii="Times New Roman" w:hAnsi="Times New Roman"/>
          <w:sz w:val="28"/>
          <w:szCs w:val="28"/>
          <w:lang w:eastAsia="ru-RU"/>
        </w:rPr>
        <w:t>.202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F0027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F0027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31.</w:t>
      </w:r>
    </w:p>
    <w:p w:rsidR="007B2F1C" w:rsidRDefault="007B2F1C" w:rsidP="001A1B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B2F1C" w:rsidRDefault="007B2F1C" w:rsidP="001A1B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A1B70" w:rsidRPr="00EA4D80" w:rsidRDefault="001A1B70" w:rsidP="001A1B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A4D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Целевые показатели эффективности деятельности</w:t>
      </w:r>
    </w:p>
    <w:tbl>
      <w:tblPr>
        <w:tblW w:w="0" w:type="auto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906"/>
        <w:gridCol w:w="2229"/>
        <w:gridCol w:w="2085"/>
      </w:tblGrid>
      <w:tr w:rsidR="001A1B70" w:rsidRPr="00EA4D80" w:rsidTr="00AE5C46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B70" w:rsidRPr="00EA4D80" w:rsidRDefault="001A1B70" w:rsidP="00AE5C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B70" w:rsidRPr="00EA4D80" w:rsidRDefault="001A1B70" w:rsidP="00AE5C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Показатель эффективности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B70" w:rsidRPr="00EA4D80" w:rsidRDefault="001A1B70" w:rsidP="00AE5C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Установленное значение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B70" w:rsidRPr="00EA4D80" w:rsidRDefault="001A1B70" w:rsidP="00AE5C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Достигнутый результат</w:t>
            </w:r>
          </w:p>
        </w:tc>
      </w:tr>
      <w:tr w:rsidR="001A1B70" w:rsidRPr="00EA4D80" w:rsidTr="00AE5C46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B70" w:rsidRPr="00EA4D80" w:rsidRDefault="001A1B70" w:rsidP="00AE5C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B70" w:rsidRPr="00EA4D80" w:rsidRDefault="001A1B70" w:rsidP="00AE5C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зарегистрированных актов гражданского состояния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B70" w:rsidRPr="00EA4D80" w:rsidRDefault="001A1B70" w:rsidP="00AE5C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B70" w:rsidRPr="00EA4D80" w:rsidRDefault="001A1B70" w:rsidP="00AE5C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32576</w:t>
            </w:r>
          </w:p>
        </w:tc>
      </w:tr>
      <w:tr w:rsidR="001A1B70" w:rsidRPr="00EA4D80" w:rsidTr="00AE5C46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B70" w:rsidRPr="00EA4D80" w:rsidRDefault="001A1B70" w:rsidP="00AE5C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B70" w:rsidRPr="00EA4D80" w:rsidRDefault="001A1B70" w:rsidP="00AE5C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совершенных юридически значимых действий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B70" w:rsidRPr="00EA4D80" w:rsidRDefault="001A1B70" w:rsidP="00AE5C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113320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B70" w:rsidRPr="00EA4D80" w:rsidRDefault="001A1B70" w:rsidP="00AE5C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123272</w:t>
            </w:r>
          </w:p>
        </w:tc>
      </w:tr>
      <w:tr w:rsidR="001A1B70" w:rsidRPr="00EA4D80" w:rsidTr="00AE5C46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B70" w:rsidRPr="00EA4D80" w:rsidRDefault="001A1B70" w:rsidP="00AE5C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B70" w:rsidRPr="00EA4D80" w:rsidRDefault="001A1B70" w:rsidP="00AE5C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Доля предписаний об устранении нарушений законодательства, внесенных тер</w:t>
            </w:r>
            <w:proofErr w:type="gramStart"/>
            <w:r w:rsidRPr="00EA4D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EA4D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A4D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EA4D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рганами Минюста России в общем количестве проведенных проверок за отчетный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B70" w:rsidRPr="00EA4D80" w:rsidRDefault="001A1B70" w:rsidP="00AE5C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не более </w:t>
            </w:r>
            <w:r w:rsidRPr="00EA4D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B70" w:rsidRPr="00EA4D80" w:rsidRDefault="001A1B70" w:rsidP="00AE5C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A1B70" w:rsidRPr="00EA4D80" w:rsidTr="00AE5C46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B70" w:rsidRPr="00EA4D80" w:rsidRDefault="001A1B70" w:rsidP="00AE5C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B70" w:rsidRPr="00EA4D80" w:rsidRDefault="001A1B70" w:rsidP="00AE5C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Уровень удовлетворенности населения услугами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B70" w:rsidRPr="00EA4D80" w:rsidRDefault="001A1B70" w:rsidP="00AE5C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B70" w:rsidRPr="00EA4D80" w:rsidRDefault="001A1B70" w:rsidP="00AE5C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1A1B70" w:rsidRPr="00EA4D80" w:rsidRDefault="001A1B70" w:rsidP="001A1B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4D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1A1B70" w:rsidRPr="00F0027A" w:rsidRDefault="001A1B70" w:rsidP="001A1B70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Количество зарегистрированных актов гражданского состояния по видам</w:t>
      </w:r>
    </w:p>
    <w:tbl>
      <w:tblPr>
        <w:tblW w:w="0" w:type="auto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1581"/>
        <w:gridCol w:w="1538"/>
        <w:gridCol w:w="2565"/>
      </w:tblGrid>
      <w:tr w:rsidR="001A1B70" w:rsidRPr="00F0027A" w:rsidTr="00AE5C46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B70" w:rsidRPr="00F0027A" w:rsidRDefault="001A1B70" w:rsidP="00AE5C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вида акта гражданского состояния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B70" w:rsidRPr="00F0027A" w:rsidRDefault="001A1B70" w:rsidP="00AE5C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1A1B70" w:rsidRPr="00F0027A" w:rsidRDefault="001A1B70" w:rsidP="00AE5C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 202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F0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B70" w:rsidRPr="00F0027A" w:rsidRDefault="001A1B70" w:rsidP="00AE5C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1A1B70" w:rsidRPr="00F0027A" w:rsidRDefault="001A1B70" w:rsidP="00AE5C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 202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F0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B70" w:rsidRPr="00F0027A" w:rsidRDefault="001A1B70" w:rsidP="00AE5C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Изменение количества записей</w:t>
            </w:r>
          </w:p>
          <w:p w:rsidR="001A1B70" w:rsidRPr="00F0027A" w:rsidRDefault="001A1B70" w:rsidP="00AE5C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 202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F0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1A1B70" w:rsidRPr="00F0027A" w:rsidRDefault="001A1B70" w:rsidP="00AE5C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 отношению</w:t>
            </w:r>
          </w:p>
          <w:p w:rsidR="001A1B70" w:rsidRPr="00F0027A" w:rsidRDefault="001A1B70" w:rsidP="00AE5C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 202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F0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году</w:t>
            </w:r>
            <w:proofErr w:type="gramStart"/>
            <w:r w:rsidRPr="00F0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1A1B70" w:rsidRPr="00F0027A" w:rsidTr="00AE5C46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B70" w:rsidRPr="00F0027A" w:rsidRDefault="001A1B70" w:rsidP="00AE5C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 рождении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B70" w:rsidRPr="00F0027A" w:rsidRDefault="001A1B70" w:rsidP="00AE5C4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6922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B70" w:rsidRPr="008F2423" w:rsidRDefault="001A1B70" w:rsidP="00AE5C4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423">
              <w:rPr>
                <w:rFonts w:ascii="Times New Roman" w:hAnsi="Times New Roman"/>
                <w:sz w:val="28"/>
                <w:szCs w:val="28"/>
              </w:rPr>
              <w:t>6649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B70" w:rsidRPr="008F2423" w:rsidRDefault="001A1B70" w:rsidP="00AE5C4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423">
              <w:rPr>
                <w:rFonts w:ascii="Times New Roman" w:hAnsi="Times New Roman"/>
                <w:sz w:val="28"/>
                <w:szCs w:val="28"/>
              </w:rPr>
              <w:t>-3,94</w:t>
            </w:r>
          </w:p>
        </w:tc>
      </w:tr>
      <w:tr w:rsidR="001A1B70" w:rsidRPr="00F0027A" w:rsidTr="00AE5C46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B70" w:rsidRPr="00F0027A" w:rsidRDefault="001A1B70" w:rsidP="00AE5C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 смерти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B70" w:rsidRPr="00F0027A" w:rsidRDefault="001A1B70" w:rsidP="00AE5C4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15918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B70" w:rsidRPr="008F2423" w:rsidRDefault="001A1B70" w:rsidP="00AE5C4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423">
              <w:rPr>
                <w:rFonts w:ascii="Times New Roman" w:hAnsi="Times New Roman"/>
                <w:sz w:val="28"/>
                <w:szCs w:val="28"/>
              </w:rPr>
              <w:t>14554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B70" w:rsidRPr="008F2423" w:rsidRDefault="001A1B70" w:rsidP="00AE5C4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423">
              <w:rPr>
                <w:rFonts w:ascii="Times New Roman" w:hAnsi="Times New Roman"/>
                <w:sz w:val="28"/>
                <w:szCs w:val="28"/>
              </w:rPr>
              <w:t>-8,57</w:t>
            </w:r>
          </w:p>
        </w:tc>
      </w:tr>
      <w:tr w:rsidR="001A1B70" w:rsidRPr="00F0027A" w:rsidTr="00AE5C46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B70" w:rsidRPr="00F0027A" w:rsidRDefault="001A1B70" w:rsidP="00AE5C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 заключении брака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B70" w:rsidRPr="00F0027A" w:rsidRDefault="001A1B70" w:rsidP="00AE5C46">
            <w:pPr>
              <w:spacing w:after="0" w:line="240" w:lineRule="atLeast"/>
              <w:ind w:left="-90" w:firstLine="9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6314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B70" w:rsidRPr="008F2423" w:rsidRDefault="001A1B70" w:rsidP="00AE5C4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423">
              <w:rPr>
                <w:rFonts w:ascii="Times New Roman" w:hAnsi="Times New Roman"/>
                <w:sz w:val="28"/>
                <w:szCs w:val="28"/>
              </w:rPr>
              <w:t>5311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B70" w:rsidRPr="008F2423" w:rsidRDefault="001A1B70" w:rsidP="00AE5C4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423">
              <w:rPr>
                <w:rFonts w:ascii="Times New Roman" w:hAnsi="Times New Roman"/>
                <w:sz w:val="28"/>
                <w:szCs w:val="28"/>
              </w:rPr>
              <w:t>-15,89</w:t>
            </w:r>
          </w:p>
        </w:tc>
      </w:tr>
      <w:tr w:rsidR="001A1B70" w:rsidRPr="00F0027A" w:rsidTr="00AE5C46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B70" w:rsidRPr="00F0027A" w:rsidRDefault="001A1B70" w:rsidP="00AE5C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 расторжении брака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B70" w:rsidRPr="00F0027A" w:rsidRDefault="001A1B70" w:rsidP="00AE5C4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4492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B70" w:rsidRPr="008F2423" w:rsidRDefault="001A1B70" w:rsidP="00AE5C4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423">
              <w:rPr>
                <w:rFonts w:ascii="Times New Roman" w:hAnsi="Times New Roman"/>
                <w:sz w:val="28"/>
                <w:szCs w:val="28"/>
              </w:rPr>
              <w:t>4136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B70" w:rsidRPr="008F2423" w:rsidRDefault="001A1B70" w:rsidP="00AE5C4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423">
              <w:rPr>
                <w:rFonts w:ascii="Times New Roman" w:hAnsi="Times New Roman"/>
                <w:sz w:val="28"/>
                <w:szCs w:val="28"/>
              </w:rPr>
              <w:t>-7,93</w:t>
            </w:r>
          </w:p>
        </w:tc>
      </w:tr>
      <w:tr w:rsidR="001A1B70" w:rsidRPr="00F0027A" w:rsidTr="00AE5C46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B70" w:rsidRPr="00F0027A" w:rsidRDefault="001A1B70" w:rsidP="00AE5C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об установлении отцовства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B70" w:rsidRPr="00F0027A" w:rsidRDefault="001A1B70" w:rsidP="00AE5C4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1418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B70" w:rsidRPr="008F2423" w:rsidRDefault="001A1B70" w:rsidP="00AE5C4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423">
              <w:rPr>
                <w:rFonts w:ascii="Times New Roman" w:hAnsi="Times New Roman"/>
                <w:sz w:val="28"/>
                <w:szCs w:val="28"/>
              </w:rPr>
              <w:t>1282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B70" w:rsidRPr="008F2423" w:rsidRDefault="001A1B70" w:rsidP="00AE5C4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423">
              <w:rPr>
                <w:rFonts w:ascii="Times New Roman" w:hAnsi="Times New Roman"/>
                <w:sz w:val="28"/>
                <w:szCs w:val="28"/>
              </w:rPr>
              <w:t>-9,59</w:t>
            </w:r>
          </w:p>
        </w:tc>
      </w:tr>
      <w:tr w:rsidR="001A1B70" w:rsidRPr="00F0027A" w:rsidTr="00AE5C46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B70" w:rsidRPr="00F0027A" w:rsidRDefault="001A1B70" w:rsidP="00AE5C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об усыновлении (удочерении)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B70" w:rsidRPr="00F0027A" w:rsidRDefault="001A1B70" w:rsidP="00AE5C4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B70" w:rsidRPr="008F2423" w:rsidRDefault="001A1B70" w:rsidP="00AE5C4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423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B70" w:rsidRPr="008F2423" w:rsidRDefault="001A1B70" w:rsidP="00AE5C4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423">
              <w:rPr>
                <w:rFonts w:ascii="Times New Roman" w:hAnsi="Times New Roman"/>
                <w:sz w:val="28"/>
                <w:szCs w:val="28"/>
              </w:rPr>
              <w:t>-1,56</w:t>
            </w:r>
          </w:p>
        </w:tc>
      </w:tr>
      <w:tr w:rsidR="001A1B70" w:rsidRPr="00F0027A" w:rsidTr="00AE5C46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B70" w:rsidRPr="00F0027A" w:rsidRDefault="001A1B70" w:rsidP="00AE5C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 перемене имени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B70" w:rsidRPr="00F0027A" w:rsidRDefault="001A1B70" w:rsidP="00AE5C4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B70" w:rsidRPr="008F2423" w:rsidRDefault="001A1B70" w:rsidP="00AE5C4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423">
              <w:rPr>
                <w:rFonts w:ascii="Times New Roman" w:hAnsi="Times New Roman"/>
                <w:sz w:val="28"/>
                <w:szCs w:val="28"/>
              </w:rPr>
              <w:t>581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B70" w:rsidRPr="008F2423" w:rsidRDefault="001A1B70" w:rsidP="00AE5C4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423">
              <w:rPr>
                <w:rFonts w:ascii="Times New Roman" w:hAnsi="Times New Roman"/>
                <w:sz w:val="28"/>
                <w:szCs w:val="28"/>
              </w:rPr>
              <w:t>+7,39</w:t>
            </w:r>
          </w:p>
        </w:tc>
      </w:tr>
      <w:tr w:rsidR="001A1B70" w:rsidRPr="00F0027A" w:rsidTr="00AE5C46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B70" w:rsidRPr="00F0027A" w:rsidRDefault="001A1B70" w:rsidP="00AE5C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Всего актов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B70" w:rsidRPr="008F2423" w:rsidRDefault="001A1B70" w:rsidP="00AE5C4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423">
              <w:rPr>
                <w:rFonts w:ascii="Times New Roman" w:hAnsi="Times New Roman"/>
                <w:sz w:val="28"/>
                <w:szCs w:val="28"/>
              </w:rPr>
              <w:t>35669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B70" w:rsidRPr="008F2423" w:rsidRDefault="001A1B70" w:rsidP="00AE5C4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423">
              <w:rPr>
                <w:rFonts w:ascii="Times New Roman" w:hAnsi="Times New Roman"/>
                <w:sz w:val="28"/>
                <w:szCs w:val="28"/>
              </w:rPr>
              <w:t>32576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B70" w:rsidRPr="008F2423" w:rsidRDefault="001A1B70" w:rsidP="00AE5C4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423">
              <w:rPr>
                <w:rFonts w:ascii="Times New Roman" w:hAnsi="Times New Roman"/>
                <w:sz w:val="28"/>
                <w:szCs w:val="28"/>
              </w:rPr>
              <w:t>-8,67</w:t>
            </w:r>
          </w:p>
        </w:tc>
      </w:tr>
    </w:tbl>
    <w:p w:rsidR="001A1B70" w:rsidRDefault="001A1B70" w:rsidP="001A1B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A1B70" w:rsidRPr="00F0027A" w:rsidRDefault="001A1B70" w:rsidP="001A1B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Регистрация рождения</w:t>
      </w:r>
    </w:p>
    <w:p w:rsidR="001A1B70" w:rsidRDefault="001A1B70" w:rsidP="001A1B7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За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произведе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государственная регистрация 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6649 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актов о рождении. Этот показатель ниже показателя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94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6922 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8F24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  <w:r w:rsidRPr="008F2423">
        <w:rPr>
          <w:rFonts w:ascii="Times New Roman" w:hAnsi="Times New Roman"/>
          <w:sz w:val="28"/>
          <w:szCs w:val="28"/>
        </w:rPr>
        <w:t xml:space="preserve"> В 2023 году зарегистрировано 6596 новорожденных, что ниже показателя 2022 года на 4,03 % (6873 новорожденных).</w:t>
      </w:r>
    </w:p>
    <w:p w:rsidR="001A1B70" w:rsidRPr="008F2423" w:rsidRDefault="001A1B70" w:rsidP="001A1B7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2423">
        <w:rPr>
          <w:rFonts w:ascii="Times New Roman" w:hAnsi="Times New Roman"/>
          <w:sz w:val="28"/>
          <w:szCs w:val="28"/>
        </w:rPr>
        <w:t xml:space="preserve">В 2023 году произведена регистрация 2627 детей, являющихся первенцами, 2332 детей, родившийся у матери вторыми, 1102 детей – третьими, 534 детей </w:t>
      </w:r>
      <w:proofErr w:type="gramStart"/>
      <w:r w:rsidRPr="008F2423">
        <w:rPr>
          <w:rFonts w:ascii="Times New Roman" w:hAnsi="Times New Roman"/>
          <w:sz w:val="28"/>
          <w:szCs w:val="28"/>
        </w:rPr>
        <w:t>–ч</w:t>
      </w:r>
      <w:proofErr w:type="gramEnd"/>
      <w:r w:rsidRPr="008F2423">
        <w:rPr>
          <w:rFonts w:ascii="Times New Roman" w:hAnsi="Times New Roman"/>
          <w:sz w:val="28"/>
          <w:szCs w:val="28"/>
        </w:rPr>
        <w:t xml:space="preserve">етвертыми и последующими. </w:t>
      </w:r>
    </w:p>
    <w:p w:rsidR="001A1B70" w:rsidRPr="00F0027A" w:rsidRDefault="001A1B70" w:rsidP="001A1B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числа новорожденных, зарегистрированных в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году:</w:t>
      </w:r>
    </w:p>
    <w:p w:rsidR="001A1B70" w:rsidRPr="00F0027A" w:rsidRDefault="001A1B70" w:rsidP="001A1B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доля первых детей составила </w:t>
      </w:r>
      <w:r w:rsidRPr="008F2423">
        <w:rPr>
          <w:rFonts w:ascii="Times New Roman" w:hAnsi="Times New Roman"/>
          <w:sz w:val="28"/>
          <w:szCs w:val="28"/>
        </w:rPr>
        <w:t>39,83 %</w:t>
      </w:r>
      <w:r>
        <w:rPr>
          <w:rFonts w:ascii="Times New Roman" w:hAnsi="Times New Roman"/>
          <w:sz w:val="28"/>
          <w:szCs w:val="28"/>
        </w:rPr>
        <w:t xml:space="preserve"> (2022 год-</w:t>
      </w:r>
      <w:r w:rsidRPr="008F2423">
        <w:rPr>
          <w:rFonts w:ascii="Times New Roman" w:hAnsi="Times New Roman"/>
          <w:sz w:val="28"/>
          <w:szCs w:val="28"/>
        </w:rPr>
        <w:t xml:space="preserve"> 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81 %);</w:t>
      </w:r>
    </w:p>
    <w:p w:rsidR="001A1B70" w:rsidRDefault="001A1B70" w:rsidP="001A1B7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8F2423">
        <w:rPr>
          <w:rFonts w:ascii="Times New Roman" w:hAnsi="Times New Roman"/>
          <w:sz w:val="28"/>
          <w:szCs w:val="28"/>
        </w:rPr>
        <w:t xml:space="preserve">доля вторых детей – 35,35 % (2022 – 38,69 %), </w:t>
      </w:r>
    </w:p>
    <w:p w:rsidR="001A1B70" w:rsidRPr="00F0027A" w:rsidRDefault="001A1B70" w:rsidP="001A1B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8F2423">
        <w:rPr>
          <w:rFonts w:ascii="Times New Roman" w:hAnsi="Times New Roman"/>
          <w:sz w:val="28"/>
          <w:szCs w:val="28"/>
        </w:rPr>
        <w:t xml:space="preserve">доля третьих детей – 16,71 % (2022-16,48 %), </w:t>
      </w:r>
    </w:p>
    <w:p w:rsidR="001A1B70" w:rsidRDefault="001A1B70" w:rsidP="001A1B7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8F2423">
        <w:rPr>
          <w:rFonts w:ascii="Times New Roman" w:hAnsi="Times New Roman"/>
          <w:sz w:val="28"/>
          <w:szCs w:val="28"/>
        </w:rPr>
        <w:t>доля четвертых и последующих – 8,10 % (2022 – 6,98 %),</w:t>
      </w:r>
    </w:p>
    <w:p w:rsidR="001A1B70" w:rsidRPr="00F0027A" w:rsidRDefault="001A1B70" w:rsidP="001A1B70">
      <w:pPr>
        <w:shd w:val="clear" w:color="auto" w:fill="FFFFFF"/>
        <w:spacing w:after="0" w:line="360" w:lineRule="auto"/>
        <w:ind w:firstLine="43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Анализ состава семей показывает практически стабильные показатели: </w:t>
      </w:r>
    </w:p>
    <w:p w:rsidR="001A1B70" w:rsidRPr="00F0027A" w:rsidRDefault="001A1B70" w:rsidP="001A1B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77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73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семей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(5127 новорожденных) 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родители состоят в браке на момент рождения ребенка</w:t>
      </w:r>
      <w:r w:rsidRPr="00E05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8F2423">
        <w:rPr>
          <w:rFonts w:ascii="Times New Roman" w:hAnsi="Times New Roman"/>
          <w:sz w:val="28"/>
          <w:szCs w:val="28"/>
        </w:rPr>
        <w:t>на 3,03 % меньше в сравнении с 2022 годом (5287 новорожденных).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</w:p>
    <w:p w:rsidR="001A1B70" w:rsidRPr="00F0027A" w:rsidRDefault="001A1B70" w:rsidP="001A1B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12,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рождений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(809 актов) 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зарегистрировано одновременно с установлением отцовства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F2423">
        <w:rPr>
          <w:rFonts w:ascii="Times New Roman" w:hAnsi="Times New Roman"/>
          <w:sz w:val="28"/>
          <w:szCs w:val="28"/>
        </w:rPr>
        <w:t>на 4,26 % меньше, чем в 2022 году (845 актов</w:t>
      </w:r>
      <w:r>
        <w:rPr>
          <w:rFonts w:ascii="Times New Roman" w:hAnsi="Times New Roman"/>
          <w:sz w:val="28"/>
          <w:szCs w:val="28"/>
        </w:rPr>
        <w:t>)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1A1B70" w:rsidRPr="008F2423" w:rsidRDefault="001A1B70" w:rsidP="00C55F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(660 актов) 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составляют одинокие матери</w:t>
      </w:r>
      <w:r w:rsidR="00C55F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t xml:space="preserve"> </w:t>
      </w:r>
      <w:r w:rsidRPr="008F2423">
        <w:rPr>
          <w:rFonts w:ascii="Times New Roman" w:hAnsi="Times New Roman"/>
          <w:sz w:val="28"/>
          <w:szCs w:val="28"/>
        </w:rPr>
        <w:t xml:space="preserve">что на 10,93 % меньше в сравнении с предыдущим годом (741 акт). </w:t>
      </w:r>
    </w:p>
    <w:p w:rsidR="001A1B70" w:rsidRPr="00F0027A" w:rsidRDefault="001A1B70" w:rsidP="00C55F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зарегистрировано рождение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368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детей у родителей, которые являются гражданами иностранных государств или лицами без гражданства. По сравнению с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годом этот показатель 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меньшился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1,08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372 ребёнка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1A1B70" w:rsidRPr="00F0027A" w:rsidRDefault="001A1B70" w:rsidP="00C55F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территории Ивановской области в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</w:t>
      </w:r>
      <w:r w:rsidR="00C041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было 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регистрировано рождение 86 дво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ен.</w:t>
      </w:r>
    </w:p>
    <w:p w:rsidR="001A1B70" w:rsidRPr="00096FCA" w:rsidRDefault="001A1B70" w:rsidP="00C55F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FCA">
        <w:rPr>
          <w:rFonts w:ascii="Times New Roman" w:hAnsi="Times New Roman"/>
          <w:sz w:val="28"/>
          <w:szCs w:val="28"/>
        </w:rPr>
        <w:t>Количество зарегистрированных актов о рождении детей у матерей, не достигших совершеннолетия – 67, этот показатель выше показателя 2022 года на 3,08 % (2022 – 65), у несовершеннолетних отцов – 7, что выше показателя 2022 года на 40,00 % (2022 год – 5).</w:t>
      </w:r>
    </w:p>
    <w:p w:rsidR="001A1B70" w:rsidRDefault="001A1B70" w:rsidP="00C55F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 числе родившихся традиционно больше мальчиков, чем девочек. В отчетном году зарегистрировано рождение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3335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мальчиков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3261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девочек.</w:t>
      </w:r>
    </w:p>
    <w:p w:rsidR="001A1B70" w:rsidRPr="00F0027A" w:rsidRDefault="001A1B70" w:rsidP="001A1B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Регистрация заключения брака</w:t>
      </w:r>
    </w:p>
    <w:p w:rsidR="001A1B70" w:rsidRDefault="001A1B70" w:rsidP="00C55FD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6FCA">
        <w:rPr>
          <w:rFonts w:ascii="Times New Roman" w:hAnsi="Times New Roman"/>
          <w:sz w:val="28"/>
          <w:szCs w:val="28"/>
        </w:rPr>
        <w:t xml:space="preserve">В 2023 году на территории Ивановской области зарегистрировано 5311 актов о регистрации брака, что на 15,89 % меньше по сравнению с 2022 годом (6314 актов). Среди лиц, не достигших совершеннолетия, зарегистрировали брак 3 мужчин и 24 женщины (2022 год – 17 мужчин и 33 женщины). </w:t>
      </w:r>
    </w:p>
    <w:p w:rsidR="008851C3" w:rsidRDefault="008851C3" w:rsidP="00C55F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1C3">
        <w:rPr>
          <w:rFonts w:ascii="Times New Roman" w:hAnsi="Times New Roman"/>
          <w:sz w:val="28"/>
          <w:szCs w:val="28"/>
          <w:lang w:eastAsia="ru-RU"/>
        </w:rPr>
        <w:t>Органы ЗАГС Ивановской области в качестве мер поддержки участников СВО производят государственную регистрацию заключения брака мобилизованных лиц с сокращением месячного срока, в том числе в день обращения. Всего в 2023 году было зарегистрировано 326 таких браков.</w:t>
      </w:r>
    </w:p>
    <w:p w:rsidR="001A1B70" w:rsidRPr="00F0027A" w:rsidRDefault="001A1B70" w:rsidP="001A1B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Регистрация расторжения брака</w:t>
      </w:r>
    </w:p>
    <w:p w:rsidR="001A1B70" w:rsidRPr="00BD5E70" w:rsidRDefault="001A1B70" w:rsidP="001A1B7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6FCA">
        <w:rPr>
          <w:rFonts w:ascii="Times New Roman" w:hAnsi="Times New Roman"/>
          <w:sz w:val="28"/>
          <w:szCs w:val="28"/>
        </w:rPr>
        <w:t xml:space="preserve">Количество зарегистрированных актов о расторжении брака – 4136, что на 7,93 % </w:t>
      </w:r>
      <w:r w:rsidRPr="00BD5E70">
        <w:rPr>
          <w:rFonts w:ascii="Times New Roman" w:hAnsi="Times New Roman"/>
          <w:sz w:val="28"/>
          <w:szCs w:val="28"/>
        </w:rPr>
        <w:t xml:space="preserve">меньше по сравнению с 2022 годом (4492 актов). </w:t>
      </w:r>
    </w:p>
    <w:p w:rsidR="001A1B70" w:rsidRPr="00BD5E70" w:rsidRDefault="001A1B70" w:rsidP="001A1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5E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Процент лиц, расторгнувших брак в 2023 году,</w:t>
      </w:r>
    </w:p>
    <w:p w:rsidR="001A1B70" w:rsidRPr="00BD5E70" w:rsidRDefault="001A1B70" w:rsidP="001A1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5E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зависимости от продолжительности жизни в браке:</w:t>
      </w:r>
    </w:p>
    <w:p w:rsidR="001A1B70" w:rsidRPr="00BD5E70" w:rsidRDefault="001A1B70" w:rsidP="001A1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3685"/>
        <w:gridCol w:w="3685"/>
      </w:tblGrid>
      <w:tr w:rsidR="001A1B70" w:rsidRPr="00F0027A" w:rsidTr="00AE5C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B70" w:rsidRPr="00F0027A" w:rsidRDefault="001A1B70" w:rsidP="00AE5C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Продолжительность брака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B70" w:rsidRPr="00F0027A" w:rsidRDefault="001A1B70" w:rsidP="00AE5C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Доля от общего количества </w:t>
            </w:r>
            <w:proofErr w:type="gramStart"/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расторгнувших</w:t>
            </w:r>
            <w:proofErr w:type="gramEnd"/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брак</w:t>
            </w:r>
          </w:p>
          <w:p w:rsidR="001A1B70" w:rsidRPr="00F0027A" w:rsidRDefault="001A1B70" w:rsidP="00AE5C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B70" w:rsidRPr="00F0027A" w:rsidRDefault="001A1B70" w:rsidP="00AE5C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Доля от общего количества </w:t>
            </w:r>
            <w:proofErr w:type="gramStart"/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расторгнувших</w:t>
            </w:r>
            <w:proofErr w:type="gramEnd"/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брак</w:t>
            </w:r>
          </w:p>
          <w:p w:rsidR="001A1B70" w:rsidRPr="00F0027A" w:rsidRDefault="001A1B70" w:rsidP="00AE5C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году</w:t>
            </w:r>
          </w:p>
        </w:tc>
      </w:tr>
      <w:tr w:rsidR="001A1B70" w:rsidRPr="00F0027A" w:rsidTr="00AE5C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B70" w:rsidRPr="00F0027A" w:rsidRDefault="001A1B70" w:rsidP="00AE5C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1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B70" w:rsidRPr="00F0027A" w:rsidRDefault="001A1B70" w:rsidP="00AE5C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3,94%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B70" w:rsidRPr="00F0027A" w:rsidRDefault="001A1B70" w:rsidP="00AE5C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5,73%</w:t>
            </w:r>
          </w:p>
        </w:tc>
      </w:tr>
      <w:tr w:rsidR="001A1B70" w:rsidRPr="00F0027A" w:rsidTr="00AE5C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B70" w:rsidRPr="00F0027A" w:rsidRDefault="001A1B70" w:rsidP="00AE5C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1 года до 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B70" w:rsidRPr="00F0027A" w:rsidRDefault="001A1B70" w:rsidP="00AE5C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35,49%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B70" w:rsidRPr="00F0027A" w:rsidRDefault="001A1B70" w:rsidP="00AE5C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34,12%</w:t>
            </w:r>
          </w:p>
        </w:tc>
      </w:tr>
      <w:tr w:rsidR="001A1B70" w:rsidRPr="00F0027A" w:rsidTr="00AE5C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B70" w:rsidRPr="00F0027A" w:rsidRDefault="001A1B70" w:rsidP="00AE5C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6 до 10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B70" w:rsidRPr="00F0027A" w:rsidRDefault="001A1B70" w:rsidP="00AE5C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25,82%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B70" w:rsidRPr="00F0027A" w:rsidRDefault="001A1B70" w:rsidP="00AE5C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25,36%</w:t>
            </w:r>
          </w:p>
        </w:tc>
      </w:tr>
      <w:tr w:rsidR="001A1B70" w:rsidRPr="00F0027A" w:rsidTr="00AE5C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B70" w:rsidRPr="00F0027A" w:rsidRDefault="001A1B70" w:rsidP="00AE5C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11 до 15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B70" w:rsidRPr="00F0027A" w:rsidRDefault="001A1B70" w:rsidP="00AE5C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15,27%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B70" w:rsidRPr="00F0027A" w:rsidRDefault="001A1B70" w:rsidP="00AE5C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15,35%</w:t>
            </w:r>
          </w:p>
        </w:tc>
      </w:tr>
      <w:tr w:rsidR="001A1B70" w:rsidRPr="00F0027A" w:rsidTr="00AE5C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B70" w:rsidRPr="00F0027A" w:rsidRDefault="001A1B70" w:rsidP="00AE5C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более 15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B70" w:rsidRPr="00F0027A" w:rsidRDefault="001A1B70" w:rsidP="00AE5C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19,48%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B70" w:rsidRPr="00F0027A" w:rsidRDefault="001A1B70" w:rsidP="00AE5C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19,44%</w:t>
            </w:r>
          </w:p>
        </w:tc>
      </w:tr>
    </w:tbl>
    <w:p w:rsidR="001A1B70" w:rsidRPr="00F0027A" w:rsidRDefault="001A1B70" w:rsidP="001A1B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A1B70" w:rsidRPr="00F0027A" w:rsidRDefault="001A1B70" w:rsidP="001A1B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Регистрация смерти</w:t>
      </w:r>
    </w:p>
    <w:p w:rsidR="001A1B70" w:rsidRPr="0013060C" w:rsidRDefault="001A1B70" w:rsidP="001A1B7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060C">
        <w:rPr>
          <w:rFonts w:ascii="Times New Roman" w:hAnsi="Times New Roman"/>
          <w:sz w:val="28"/>
          <w:szCs w:val="28"/>
        </w:rPr>
        <w:t>В 2023 году произведена регистрация 14554 актов о смерти, что на 8,57 % меньше в сравнении с 2022 годом. (2022 год – 15918 актов).</w:t>
      </w:r>
    </w:p>
    <w:p w:rsidR="001A1B70" w:rsidRPr="00F0027A" w:rsidRDefault="001A1B70" w:rsidP="001A1B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Усыновление (удочерение), установление отцовства</w:t>
      </w:r>
    </w:p>
    <w:p w:rsidR="001A1B70" w:rsidRPr="00F0027A" w:rsidRDefault="001A1B70" w:rsidP="001A1B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Перемена имени</w:t>
      </w:r>
    </w:p>
    <w:p w:rsidR="001A1B70" w:rsidRPr="0013060C" w:rsidRDefault="001A1B70" w:rsidP="001A1B7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060C">
        <w:rPr>
          <w:rFonts w:ascii="Times New Roman" w:hAnsi="Times New Roman"/>
          <w:sz w:val="28"/>
          <w:szCs w:val="28"/>
        </w:rPr>
        <w:lastRenderedPageBreak/>
        <w:t>В 2023 году составлено 1282 записи акта об установлении отцовства, что на 9,59 % меньше в сравнении с 2022 годом (1418 актов). При этом в 809 случаях регистрация установления отцовства производилась одновременно с регистрацией рождения.</w:t>
      </w:r>
    </w:p>
    <w:p w:rsidR="001A1B70" w:rsidRPr="0013060C" w:rsidRDefault="001A1B70" w:rsidP="001A1B7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060C">
        <w:rPr>
          <w:rFonts w:ascii="Times New Roman" w:hAnsi="Times New Roman"/>
          <w:sz w:val="28"/>
          <w:szCs w:val="28"/>
        </w:rPr>
        <w:t xml:space="preserve">В 2023 году произведена регистрация 63 актов об усыновлении (удочерении), что на 1,56 % меньше в сравнении с 2022 годом (64 акта). В 2023 году 25 детей </w:t>
      </w:r>
      <w:proofErr w:type="gramStart"/>
      <w:r w:rsidRPr="0013060C">
        <w:rPr>
          <w:rFonts w:ascii="Times New Roman" w:hAnsi="Times New Roman"/>
          <w:sz w:val="28"/>
          <w:szCs w:val="28"/>
        </w:rPr>
        <w:t>усыновлены</w:t>
      </w:r>
      <w:proofErr w:type="gramEnd"/>
      <w:r w:rsidRPr="0013060C">
        <w:rPr>
          <w:rFonts w:ascii="Times New Roman" w:hAnsi="Times New Roman"/>
          <w:sz w:val="28"/>
          <w:szCs w:val="28"/>
        </w:rPr>
        <w:t xml:space="preserve"> в новую семью (в 2022 году – 33). Усыновление иностранными гражданами в 2022, 2023 годах не производилось.</w:t>
      </w:r>
    </w:p>
    <w:p w:rsidR="001A1B70" w:rsidRPr="00F0027A" w:rsidRDefault="001A1B70" w:rsidP="001A1B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был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составлен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581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запис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перемене имени.</w:t>
      </w:r>
    </w:p>
    <w:p w:rsidR="001A1B70" w:rsidRPr="00F0027A" w:rsidRDefault="001A1B70" w:rsidP="001A1B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Желающих произвести перемену имени в отчетном году увеличилось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36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по сравнению с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годом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541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запис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1A1B70" w:rsidRPr="00F0027A" w:rsidRDefault="001A1B70" w:rsidP="001A1B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Иные юридически значимые действия</w:t>
      </w:r>
    </w:p>
    <w:p w:rsidR="001A1B70" w:rsidRPr="00F0027A" w:rsidRDefault="001A1B70" w:rsidP="001A1B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комитетом Ивановской области ЗАГС произведено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123272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юридически </w:t>
      </w:r>
      <w:proofErr w:type="gramStart"/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значимых</w:t>
      </w:r>
      <w:proofErr w:type="gramEnd"/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действия, что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78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больше установленного Минюстом России показателя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113320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юридически значимых действия).</w:t>
      </w:r>
    </w:p>
    <w:p w:rsidR="001A1B70" w:rsidRPr="00F0027A" w:rsidRDefault="001A1B70" w:rsidP="001A1B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них:</w:t>
      </w:r>
    </w:p>
    <w:p w:rsidR="001A1B70" w:rsidRPr="00F0027A" w:rsidRDefault="001A1B70" w:rsidP="001A1B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рассмотрено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1 331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заявлени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внесении исправлений и изменений в записи актов гражданского состояния. Из них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322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заявлени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удовлетворены,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случаях во внесении изменений гражданам было отказано в связи с отсутствием оснований;</w:t>
      </w:r>
    </w:p>
    <w:p w:rsidR="001A1B70" w:rsidRPr="00F0027A" w:rsidRDefault="001A1B70" w:rsidP="001A1B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выдано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39 988 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повторных свидетельства и справок о государственной регистрации актов гражданского состояния;</w:t>
      </w:r>
    </w:p>
    <w:p w:rsidR="001A1B70" w:rsidRPr="00F0027A" w:rsidRDefault="001A1B70" w:rsidP="001A1B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рамках исполнения органами ЗАГС международных обязательств Российской Федерации:</w:t>
      </w:r>
    </w:p>
    <w:p w:rsidR="001A1B70" w:rsidRPr="00F0027A" w:rsidRDefault="001A1B70" w:rsidP="001A1B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рассмотрено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233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граждан об истребовании документов о государственной регистрации актов гражданского состояния с территории иностранных государств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A1B70" w:rsidRDefault="001A1B70" w:rsidP="001A1B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</w:t>
      </w:r>
      <w:proofErr w:type="spellStart"/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апостилировано</w:t>
      </w:r>
      <w:proofErr w:type="spellEnd"/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726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документов о государственной регистрации актов гражданского состояния, подлежащих вывозу в страны-участницы Гаагской Конвенции 1993 года.</w:t>
      </w:r>
    </w:p>
    <w:p w:rsidR="00B33231" w:rsidRPr="00BF2278" w:rsidRDefault="00A410AB" w:rsidP="00B332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2278">
        <w:rPr>
          <w:rFonts w:ascii="Times New Roman" w:hAnsi="Times New Roman"/>
          <w:b/>
          <w:sz w:val="28"/>
          <w:szCs w:val="28"/>
        </w:rPr>
        <w:lastRenderedPageBreak/>
        <w:t>Реализация государственной политики</w:t>
      </w:r>
      <w:r w:rsidR="00B33231" w:rsidRPr="00BF227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сфере развития правовой  грамотности и правосознания граждан</w:t>
      </w:r>
    </w:p>
    <w:p w:rsidR="00A410AB" w:rsidRPr="00BF2278" w:rsidRDefault="00B33231" w:rsidP="00A41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A410AB" w:rsidRPr="00BF2278">
        <w:rPr>
          <w:rFonts w:ascii="Times New Roman" w:hAnsi="Times New Roman"/>
          <w:b/>
          <w:sz w:val="28"/>
          <w:szCs w:val="28"/>
        </w:rPr>
        <w:t xml:space="preserve"> в области семейного права </w:t>
      </w:r>
    </w:p>
    <w:p w:rsidR="00A410AB" w:rsidRPr="00BF2278" w:rsidRDefault="00A410AB" w:rsidP="00A410A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33231" w:rsidRPr="00F80B00" w:rsidRDefault="00B33231" w:rsidP="00B332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целях правового информирования и правового просвещения населения комитет оказывал </w:t>
      </w:r>
      <w:r w:rsidRPr="00BF2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бесплатн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ую</w:t>
      </w:r>
      <w:r w:rsidRPr="00BF2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юридическ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ую</w:t>
      </w:r>
      <w:r w:rsidRPr="00BF2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помощь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 w:rsidRPr="00BF2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соответствии с Федеральным законом от 21.11.2011 № 324-ФЗ «О бесплатной юридической помощи в Российской Федерации»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За период 2023 года</w:t>
      </w:r>
      <w:r w:rsidRPr="00BF2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80B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было размещено 30 публикаций в средствах массовой информации, более 300  </w:t>
      </w:r>
      <w:r w:rsidR="00F80B00" w:rsidRPr="00F80B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публикаций на официальном сайте и в социальных сетях</w:t>
      </w:r>
      <w:r w:rsidR="00F80B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F80B00" w:rsidRPr="00F80B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80B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предоставлено более 74000 </w:t>
      </w:r>
      <w:r w:rsidR="00F80B00" w:rsidRPr="00F80B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письменны</w:t>
      </w:r>
      <w:r w:rsidRPr="00F80B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 и устных консультаций</w:t>
      </w:r>
      <w:r w:rsidR="00F80B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проведено</w:t>
      </w:r>
      <w:r w:rsidRPr="00F80B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проведен</w:t>
      </w:r>
      <w:r w:rsidR="00F80B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24</w:t>
      </w:r>
      <w:r w:rsidRPr="00F80B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мероприяти</w:t>
      </w:r>
      <w:r w:rsidR="00F80B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F80B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повышению правовой грамотности</w:t>
      </w:r>
      <w:r w:rsidR="00F80B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населения</w:t>
      </w:r>
      <w:r w:rsidRPr="00F80B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5C3E" w:rsidRPr="008474C2" w:rsidRDefault="00A410AB" w:rsidP="005E5C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BF2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BF2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реализации государственной семейной политики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осуществлялась комитетом путем</w:t>
      </w:r>
      <w:r w:rsidRPr="00BF2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чествования </w:t>
      </w:r>
      <w:r w:rsidR="00E7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органах ЗАГС</w:t>
      </w:r>
      <w:r w:rsidR="00E73248" w:rsidRPr="00BF2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F2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юбиляров семейной жизни</w:t>
      </w:r>
      <w:r w:rsidR="00E7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новорожденных,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F2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направления </w:t>
      </w:r>
      <w:r w:rsidR="00E7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юбилярам </w:t>
      </w:r>
      <w:r w:rsidRPr="00BF2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поздравительных адресов.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5C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Был проведен конкурс детского рисунка </w:t>
      </w:r>
      <w:r w:rsidR="005E5C3E" w:rsidRPr="008474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«Моя семья». На  конкурс было представлено 60 работ детей, проживающих в городах Ивановской области, в возрасте 5 до 11 лет. </w:t>
      </w:r>
      <w:r w:rsidR="005E5C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Награждение по</w:t>
      </w:r>
      <w:r w:rsidR="005E5C3E" w:rsidRPr="008474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бедител</w:t>
      </w:r>
      <w:r w:rsidR="005E5C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 конкурса состоялось 31 мая в торжественной обстановке.</w:t>
      </w:r>
    </w:p>
    <w:p w:rsidR="005E5C3E" w:rsidRPr="00BF2278" w:rsidRDefault="005E5C3E" w:rsidP="005E5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F227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Кадровая и правовая работа.</w:t>
      </w:r>
    </w:p>
    <w:p w:rsidR="005E5C3E" w:rsidRPr="00BF2278" w:rsidRDefault="005E5C3E" w:rsidP="005E5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2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73248" w:rsidRDefault="00E73248" w:rsidP="005E5C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комитете Ивановской области ЗАГС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был проведен </w:t>
      </w:r>
      <w:r w:rsidRPr="00E7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E7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профессионального мастерства «Лучший государственный гражданский служащий комитета  Ивано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вской области ЗАГС в 2023 году», по итогам которого победителями признаны два гражданских служащих.</w:t>
      </w:r>
      <w:r w:rsidRPr="00E7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Награждение победителей состоялось на совещании, посвященном Дню образования органов ЗАГС.</w:t>
      </w:r>
    </w:p>
    <w:p w:rsidR="005E5C3E" w:rsidRDefault="005E5C3E" w:rsidP="005E5C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2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целях повышения качества предоставления государственных услуг по регистрации актов гражданского состояния, для служащих филиалов проводились обучающие семинары в режиме видео-конференц-связи, в адрес филиалов направлялись методические письма по вопросам практического применения законодательства.</w:t>
      </w:r>
    </w:p>
    <w:p w:rsidR="00116C45" w:rsidRPr="00116C45" w:rsidRDefault="00116C45" w:rsidP="00116C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Pr="0011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октябр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2023 года</w:t>
      </w:r>
      <w:r w:rsidRPr="0011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комитете состоялось  межрегиональное совещание «Актуальные вопросы регистрации актов гражданского состояния». В совещании приняли участие начальник Управления Минюста России по Ивановской области </w:t>
      </w:r>
      <w:r w:rsidRPr="0011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Наталья Викторовна Кузьмина, представители  управлений ЗАГС Ярославской и Костромской областей. Участники совещания обсудили практики своей работы, в том числе по внедрению новых информационных технологий и принципов </w:t>
      </w:r>
      <w:proofErr w:type="spellStart"/>
      <w:r w:rsidRPr="0011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клиентоцентричности</w:t>
      </w:r>
      <w:proofErr w:type="spellEnd"/>
      <w:r w:rsidRPr="0011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деятельности органов ЗАГС.</w:t>
      </w:r>
    </w:p>
    <w:p w:rsidR="005E5C3E" w:rsidRPr="00BF2278" w:rsidRDefault="005E5C3E" w:rsidP="005E5C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2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рамках правовой работы в 202</w:t>
      </w:r>
      <w:r w:rsidR="00BD23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BF2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были разработаны, приняты и официально опубликованы</w:t>
      </w:r>
      <w:r w:rsidR="00BD23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10</w:t>
      </w:r>
      <w:r w:rsidRPr="00BF2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нормативных правовых акта комитета. В отчетный период комитет участвовал в рассмотрении 2</w:t>
      </w:r>
      <w:r w:rsidR="00BD23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53</w:t>
      </w:r>
      <w:r w:rsidRPr="00BF2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дел в судах. Наибольшее количество дел приходится на заявления об оспаривании отцовства, об установлении отцовства и факта признания отцовства, о внесении исправлений и изменений в записи актов гражданского состояния и об установлении факта родственных отношений.</w:t>
      </w:r>
    </w:p>
    <w:p w:rsidR="005E5C3E" w:rsidRDefault="005E5C3E" w:rsidP="005E5C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2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целях эффективного взаимодействия власти и гражданского общества в комитете продолжил свою работу общественный совет. На заседаниях совета рассматривались вопросы деятельности комитета. Члены общественного совета участвовали в работе аттестационных комиссий.</w:t>
      </w:r>
      <w:r w:rsidR="00634F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2023 году было аттестовано 15  гражданских служащих комитета</w:t>
      </w:r>
      <w:r w:rsidR="00CB5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9036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E5C3E" w:rsidRPr="00BF2278" w:rsidRDefault="005E5C3E" w:rsidP="005E5C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F227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Обеспечение деятельности</w:t>
      </w:r>
    </w:p>
    <w:p w:rsidR="005E5C3E" w:rsidRPr="00BF2278" w:rsidRDefault="005E5C3E" w:rsidP="005E5C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2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отчетном году комитетом Ивановской области ЗАГС было заключено 1</w:t>
      </w:r>
      <w:r w:rsidR="00CB5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</w:t>
      </w:r>
      <w:r w:rsidRPr="00BF2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государственных контракт</w:t>
      </w:r>
      <w:r w:rsidR="0011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Pr="00BF2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договор</w:t>
      </w:r>
      <w:r w:rsidR="0011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Pr="00BF2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обеспечения деятельности, проведены </w:t>
      </w:r>
      <w:r w:rsidR="00CB5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BF2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электронных аукционов.</w:t>
      </w:r>
    </w:p>
    <w:p w:rsidR="005E5C3E" w:rsidRDefault="005E5C3E" w:rsidP="00CB59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BF2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ыли осуществлены ремонтные работы </w:t>
      </w:r>
      <w:r w:rsidR="00CB5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входных групп Привол</w:t>
      </w:r>
      <w:r w:rsidR="0011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</w:t>
      </w:r>
      <w:r w:rsidR="00CB5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ского, </w:t>
      </w:r>
      <w:proofErr w:type="spellStart"/>
      <w:r w:rsidR="00CB5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Фурмановского</w:t>
      </w:r>
      <w:proofErr w:type="spellEnd"/>
      <w:r w:rsidR="00CB5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районных филиалов и филиала по городу Тейкову, </w:t>
      </w:r>
      <w:proofErr w:type="spellStart"/>
      <w:r w:rsidR="00CB5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Тейковскому</w:t>
      </w:r>
      <w:proofErr w:type="spellEnd"/>
      <w:r w:rsidR="00CB5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Ильинскому районам. </w:t>
      </w:r>
    </w:p>
    <w:p w:rsidR="00E73248" w:rsidRDefault="00E73248" w:rsidP="00E7324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7324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Задачи  комитета на 2024 год:</w:t>
      </w:r>
    </w:p>
    <w:p w:rsidR="00E73248" w:rsidRPr="00E73248" w:rsidRDefault="00E73248" w:rsidP="00E7324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E73248" w:rsidRPr="00E73248" w:rsidRDefault="00E73248" w:rsidP="00E73248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732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повышение качества и доступности предоставления государственных услуг;</w:t>
      </w:r>
    </w:p>
    <w:p w:rsidR="00E73248" w:rsidRPr="00E73248" w:rsidRDefault="00E73248" w:rsidP="00E73248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732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освоени</w:t>
      </w:r>
      <w:r w:rsidR="00002B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bookmarkStart w:id="0" w:name="_GoBack"/>
      <w:bookmarkEnd w:id="0"/>
      <w:r w:rsidRPr="00E732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новых сервисов федеральной государственной информационной системы «Единый государственный реестр записей актов гражданского состояния»;</w:t>
      </w:r>
    </w:p>
    <w:p w:rsidR="00E73248" w:rsidRDefault="00E73248" w:rsidP="00E73248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732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внедрение стандартов </w:t>
      </w:r>
      <w:proofErr w:type="spellStart"/>
      <w:r w:rsidRPr="00E732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клиентоцентричности</w:t>
      </w:r>
      <w:proofErr w:type="spellEnd"/>
      <w:r w:rsidRPr="00E732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деятельность к</w:t>
      </w:r>
      <w:r w:rsidR="00E50E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омитета Ивановской области ЗАГС;</w:t>
      </w:r>
    </w:p>
    <w:p w:rsidR="00E50EE5" w:rsidRPr="00E73248" w:rsidRDefault="00E50EE5" w:rsidP="00E732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реализация государственной политики, направленной на повышение статуса института семьи и брака, а также правовое просвещение населения.</w:t>
      </w:r>
    </w:p>
    <w:p w:rsidR="00A410AB" w:rsidRPr="00BF2278" w:rsidRDefault="00A410AB" w:rsidP="00A410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A410AB" w:rsidRPr="00BF2278" w:rsidSect="00C55FD8">
      <w:headerReference w:type="default" r:id="rId7"/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FD8" w:rsidRDefault="00C55FD8" w:rsidP="00C55FD8">
      <w:pPr>
        <w:spacing w:after="0" w:line="240" w:lineRule="auto"/>
      </w:pPr>
      <w:r>
        <w:separator/>
      </w:r>
    </w:p>
  </w:endnote>
  <w:endnote w:type="continuationSeparator" w:id="0">
    <w:p w:rsidR="00C55FD8" w:rsidRDefault="00C55FD8" w:rsidP="00C55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FD8" w:rsidRDefault="00C55FD8" w:rsidP="00C55FD8">
      <w:pPr>
        <w:spacing w:after="0" w:line="240" w:lineRule="auto"/>
      </w:pPr>
      <w:r>
        <w:separator/>
      </w:r>
    </w:p>
  </w:footnote>
  <w:footnote w:type="continuationSeparator" w:id="0">
    <w:p w:rsidR="00C55FD8" w:rsidRDefault="00C55FD8" w:rsidP="00C55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2963280"/>
      <w:docPartObj>
        <w:docPartGallery w:val="Page Numbers (Top of Page)"/>
        <w:docPartUnique/>
      </w:docPartObj>
    </w:sdtPr>
    <w:sdtEndPr/>
    <w:sdtContent>
      <w:p w:rsidR="00C55FD8" w:rsidRDefault="00C55FD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B27">
          <w:rPr>
            <w:noProof/>
          </w:rPr>
          <w:t>7</w:t>
        </w:r>
        <w:r>
          <w:fldChar w:fldCharType="end"/>
        </w:r>
      </w:p>
    </w:sdtContent>
  </w:sdt>
  <w:p w:rsidR="00C55FD8" w:rsidRDefault="00C55F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70"/>
    <w:rsid w:val="00002B27"/>
    <w:rsid w:val="00116C45"/>
    <w:rsid w:val="001A1B70"/>
    <w:rsid w:val="0024645E"/>
    <w:rsid w:val="002C31DC"/>
    <w:rsid w:val="00424036"/>
    <w:rsid w:val="005E5C3E"/>
    <w:rsid w:val="00634F2D"/>
    <w:rsid w:val="00696C36"/>
    <w:rsid w:val="006F3771"/>
    <w:rsid w:val="007A1AA9"/>
    <w:rsid w:val="007B2F1C"/>
    <w:rsid w:val="00876EDD"/>
    <w:rsid w:val="008851C3"/>
    <w:rsid w:val="009036C6"/>
    <w:rsid w:val="009A129A"/>
    <w:rsid w:val="009A26D4"/>
    <w:rsid w:val="00A410AB"/>
    <w:rsid w:val="00A464C6"/>
    <w:rsid w:val="00A9298F"/>
    <w:rsid w:val="00B33231"/>
    <w:rsid w:val="00BD2358"/>
    <w:rsid w:val="00BD5E70"/>
    <w:rsid w:val="00C04190"/>
    <w:rsid w:val="00C55FD8"/>
    <w:rsid w:val="00C60B94"/>
    <w:rsid w:val="00CB59C2"/>
    <w:rsid w:val="00CE1F4D"/>
    <w:rsid w:val="00E50EE5"/>
    <w:rsid w:val="00E73248"/>
    <w:rsid w:val="00F8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FD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55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5FD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55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5FD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FD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55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5FD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55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5F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8</cp:lastModifiedBy>
  <cp:revision>5</cp:revision>
  <cp:lastPrinted>2024-02-01T07:52:00Z</cp:lastPrinted>
  <dcterms:created xsi:type="dcterms:W3CDTF">2024-03-14T06:27:00Z</dcterms:created>
  <dcterms:modified xsi:type="dcterms:W3CDTF">2024-03-14T11:20:00Z</dcterms:modified>
</cp:coreProperties>
</file>