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E579C7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E579C7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16.01.2023 № 5 «</w:t>
            </w:r>
            <w:r w:rsidR="00215714" w:rsidRPr="00215714">
              <w:rPr>
                <w:b/>
                <w:sz w:val="28"/>
                <w:szCs w:val="28"/>
              </w:rPr>
              <w:t>Об утверждении</w:t>
            </w:r>
            <w:r w:rsidR="00215714">
              <w:rPr>
                <w:sz w:val="28"/>
                <w:szCs w:val="28"/>
              </w:rPr>
              <w:t xml:space="preserve"> 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>Положени</w:t>
            </w:r>
            <w:r w:rsidR="00300C1A">
              <w:rPr>
                <w:rStyle w:val="a8"/>
                <w:bCs/>
                <w:color w:val="auto"/>
                <w:sz w:val="28"/>
                <w:szCs w:val="28"/>
              </w:rPr>
              <w:t>я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 xml:space="preserve"> о</w:t>
            </w:r>
            <w:r w:rsidR="00215714" w:rsidRPr="000B3969">
              <w:rPr>
                <w:b/>
                <w:sz w:val="28"/>
                <w:szCs w:val="28"/>
              </w:rPr>
              <w:t xml:space="preserve"> </w:t>
            </w:r>
            <w:r w:rsidR="002356BA">
              <w:rPr>
                <w:b/>
                <w:sz w:val="28"/>
                <w:szCs w:val="28"/>
              </w:rPr>
              <w:t xml:space="preserve">денежном содержании и </w:t>
            </w:r>
            <w:r w:rsidR="00215714" w:rsidRPr="000B3969">
              <w:rPr>
                <w:b/>
                <w:sz w:val="28"/>
                <w:szCs w:val="28"/>
              </w:rPr>
              <w:t>материальном стимулировании</w:t>
            </w:r>
            <w:r w:rsidR="00215714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государственных гражданских служащих Ивановской области,</w:t>
            </w:r>
            <w:r w:rsidR="00215714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замещающих должности государственной гражданской службы</w:t>
            </w:r>
            <w:r w:rsidR="00185EEB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Ивановской области в комитете Ивановской области ЗАГС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E51F2A" w:rsidRDefault="00FA268F" w:rsidP="00D70C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D70C56">
        <w:rPr>
          <w:bCs/>
          <w:sz w:val="28"/>
          <w:szCs w:val="28"/>
        </w:rPr>
        <w:t>З</w:t>
      </w:r>
      <w:r w:rsidR="00D70C56" w:rsidRPr="00B02CC5">
        <w:rPr>
          <w:bCs/>
          <w:sz w:val="28"/>
          <w:szCs w:val="28"/>
        </w:rPr>
        <w:t>аконом</w:t>
      </w:r>
      <w:r w:rsidR="00D70C56" w:rsidRPr="00B02CC5">
        <w:rPr>
          <w:sz w:val="28"/>
          <w:szCs w:val="28"/>
        </w:rPr>
        <w:t xml:space="preserve"> Ивановской области от 04.12.2006 №</w:t>
      </w:r>
      <w:r w:rsidR="00D70C56">
        <w:rPr>
          <w:sz w:val="28"/>
          <w:szCs w:val="28"/>
        </w:rPr>
        <w:t>    </w:t>
      </w:r>
      <w:r w:rsidR="00D70C56" w:rsidRPr="00B02CC5">
        <w:rPr>
          <w:sz w:val="28"/>
          <w:szCs w:val="28"/>
        </w:rPr>
        <w:t>123-ОЗ</w:t>
      </w:r>
      <w:r w:rsidR="00D70C56">
        <w:rPr>
          <w:sz w:val="28"/>
          <w:szCs w:val="28"/>
        </w:rPr>
        <w:t xml:space="preserve"> </w:t>
      </w:r>
      <w:r w:rsidR="00D70C56" w:rsidRPr="00B02CC5">
        <w:rPr>
          <w:sz w:val="28"/>
          <w:szCs w:val="28"/>
        </w:rPr>
        <w:t>«О системе оплаты труда государственных гражданских служащих Ивановской области»,</w:t>
      </w:r>
      <w:r w:rsidR="00D70C5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02CC5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B02CC5">
        <w:rPr>
          <w:sz w:val="28"/>
          <w:szCs w:val="28"/>
        </w:rPr>
        <w:t xml:space="preserve"> Губернатора Ивановской области от 20</w:t>
      </w:r>
      <w:r>
        <w:rPr>
          <w:sz w:val="28"/>
          <w:szCs w:val="28"/>
        </w:rPr>
        <w:t>.12.</w:t>
      </w:r>
      <w:r w:rsidRPr="00B02CC5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="002356BA">
        <w:rPr>
          <w:sz w:val="28"/>
          <w:szCs w:val="28"/>
        </w:rPr>
        <w:t> </w:t>
      </w:r>
      <w:r w:rsidRPr="00B02CC5">
        <w:rPr>
          <w:sz w:val="28"/>
          <w:szCs w:val="28"/>
        </w:rPr>
        <w:t>167-</w:t>
      </w:r>
      <w:r>
        <w:rPr>
          <w:sz w:val="28"/>
          <w:szCs w:val="28"/>
        </w:rPr>
        <w:t>уг</w:t>
      </w:r>
      <w:r w:rsidRPr="00B02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2CC5">
        <w:rPr>
          <w:sz w:val="28"/>
          <w:szCs w:val="28"/>
        </w:rPr>
        <w:t>О кадровом процессе в системе исполнительных органов государств</w:t>
      </w:r>
      <w:r>
        <w:rPr>
          <w:sz w:val="28"/>
          <w:szCs w:val="28"/>
        </w:rPr>
        <w:t>ен</w:t>
      </w:r>
      <w:r w:rsidR="00491D6A">
        <w:rPr>
          <w:sz w:val="28"/>
          <w:szCs w:val="28"/>
        </w:rPr>
        <w:t>ной власти Ивановской области»</w:t>
      </w:r>
      <w:r w:rsidRPr="00474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1F42FF" w:rsidRDefault="00233302" w:rsidP="00934696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34696">
        <w:rPr>
          <w:sz w:val="28"/>
          <w:szCs w:val="28"/>
        </w:rPr>
        <w:t xml:space="preserve">Внести в приказ комитета Ивановской области ЗАГС от 16.01.2023 № 5 «Об утверждении </w:t>
      </w:r>
      <w:r w:rsidRPr="00934696">
        <w:rPr>
          <w:rStyle w:val="a8"/>
          <w:b w:val="0"/>
          <w:bCs/>
          <w:color w:val="auto"/>
          <w:sz w:val="28"/>
          <w:szCs w:val="28"/>
        </w:rPr>
        <w:t>Положения</w:t>
      </w:r>
      <w:r w:rsidRPr="00934696">
        <w:rPr>
          <w:rStyle w:val="a8"/>
          <w:bCs/>
          <w:color w:val="auto"/>
          <w:sz w:val="28"/>
          <w:szCs w:val="28"/>
        </w:rPr>
        <w:t xml:space="preserve"> </w:t>
      </w:r>
      <w:r w:rsidRPr="00934696">
        <w:rPr>
          <w:rStyle w:val="a8"/>
          <w:b w:val="0"/>
          <w:bCs/>
          <w:color w:val="auto"/>
          <w:sz w:val="28"/>
          <w:szCs w:val="28"/>
        </w:rPr>
        <w:t>о</w:t>
      </w:r>
      <w:r w:rsidRPr="00934696">
        <w:rPr>
          <w:sz w:val="28"/>
          <w:szCs w:val="28"/>
        </w:rPr>
        <w:t xml:space="preserve">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комитете Ивановской области ЗАГС» </w:t>
      </w:r>
      <w:r w:rsidR="001F42FF">
        <w:rPr>
          <w:sz w:val="28"/>
          <w:szCs w:val="28"/>
        </w:rPr>
        <w:t xml:space="preserve">следующие </w:t>
      </w:r>
      <w:r w:rsidRPr="00934696">
        <w:rPr>
          <w:sz w:val="28"/>
          <w:szCs w:val="28"/>
        </w:rPr>
        <w:t>изменени</w:t>
      </w:r>
      <w:r w:rsidR="001F42FF">
        <w:rPr>
          <w:sz w:val="28"/>
          <w:szCs w:val="28"/>
        </w:rPr>
        <w:t>я:</w:t>
      </w:r>
    </w:p>
    <w:p w:rsidR="001F42FF" w:rsidRDefault="001F42FF" w:rsidP="001F42FF">
      <w:pPr>
        <w:pStyle w:val="af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579C7">
        <w:rPr>
          <w:sz w:val="28"/>
          <w:szCs w:val="28"/>
        </w:rPr>
        <w:t>приложении к приказу:</w:t>
      </w:r>
    </w:p>
    <w:p w:rsidR="001F42FF" w:rsidRDefault="00D70C56" w:rsidP="001F42FF">
      <w:pPr>
        <w:pStyle w:val="af9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бзац 5 </w:t>
      </w:r>
      <w:r w:rsidR="00450F0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450F0F">
        <w:rPr>
          <w:sz w:val="28"/>
          <w:szCs w:val="28"/>
        </w:rPr>
        <w:t xml:space="preserve"> </w:t>
      </w:r>
      <w:r w:rsidR="001F42FF">
        <w:rPr>
          <w:sz w:val="28"/>
          <w:szCs w:val="28"/>
        </w:rPr>
        <w:t>3</w:t>
      </w:r>
      <w:r w:rsidR="00450F0F">
        <w:rPr>
          <w:sz w:val="28"/>
          <w:szCs w:val="28"/>
        </w:rPr>
        <w:t>.</w:t>
      </w:r>
      <w:r w:rsidR="001F42FF">
        <w:rPr>
          <w:sz w:val="28"/>
          <w:szCs w:val="28"/>
        </w:rPr>
        <w:t>6</w:t>
      </w:r>
      <w:r w:rsidR="00450F0F">
        <w:rPr>
          <w:sz w:val="28"/>
          <w:szCs w:val="28"/>
        </w:rPr>
        <w:t xml:space="preserve"> </w:t>
      </w:r>
      <w:r w:rsidR="001F42FF">
        <w:rPr>
          <w:sz w:val="28"/>
          <w:szCs w:val="28"/>
        </w:rPr>
        <w:t>раздела</w:t>
      </w:r>
      <w:r w:rsidR="00450F0F">
        <w:rPr>
          <w:sz w:val="28"/>
          <w:szCs w:val="28"/>
        </w:rPr>
        <w:t xml:space="preserve"> </w:t>
      </w:r>
      <w:r w:rsidR="001F42FF">
        <w:rPr>
          <w:sz w:val="28"/>
          <w:szCs w:val="28"/>
        </w:rPr>
        <w:t>3</w:t>
      </w:r>
      <w:r w:rsidR="00450F0F">
        <w:rPr>
          <w:sz w:val="28"/>
          <w:szCs w:val="28"/>
        </w:rPr>
        <w:t xml:space="preserve"> </w:t>
      </w:r>
      <w:r w:rsidR="001F42FF">
        <w:rPr>
          <w:sz w:val="28"/>
          <w:szCs w:val="28"/>
        </w:rPr>
        <w:t>исключить;</w:t>
      </w:r>
    </w:p>
    <w:p w:rsidR="00233302" w:rsidRDefault="00D70C56" w:rsidP="001F42FF">
      <w:pPr>
        <w:pStyle w:val="af9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5 пункта </w:t>
      </w:r>
      <w:r w:rsidR="001F42FF">
        <w:rPr>
          <w:sz w:val="28"/>
          <w:szCs w:val="28"/>
        </w:rPr>
        <w:t>3.</w:t>
      </w:r>
      <w:r w:rsidR="001F42FF">
        <w:rPr>
          <w:sz w:val="28"/>
          <w:szCs w:val="28"/>
        </w:rPr>
        <w:t>7</w:t>
      </w:r>
      <w:r w:rsidR="001F42FF">
        <w:rPr>
          <w:sz w:val="28"/>
          <w:szCs w:val="28"/>
        </w:rPr>
        <w:t xml:space="preserve"> раздела 3 исключить</w:t>
      </w:r>
      <w:r w:rsidR="00D07211">
        <w:rPr>
          <w:sz w:val="28"/>
          <w:szCs w:val="28"/>
          <w:shd w:val="clear" w:color="auto" w:fill="FFFFFF"/>
        </w:rPr>
        <w:t>.</w:t>
      </w:r>
    </w:p>
    <w:p w:rsidR="00934696" w:rsidRPr="00934696" w:rsidRDefault="00934696" w:rsidP="00934696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4696">
        <w:rPr>
          <w:sz w:val="28"/>
          <w:szCs w:val="28"/>
        </w:rPr>
        <w:t xml:space="preserve">Отделу правового обеспечения и методической работы </w:t>
      </w:r>
      <w:r>
        <w:rPr>
          <w:sz w:val="28"/>
          <w:szCs w:val="28"/>
        </w:rPr>
        <w:t xml:space="preserve">комитета Ивановской области ЗАГС </w:t>
      </w:r>
      <w:r w:rsidRPr="00934696">
        <w:rPr>
          <w:sz w:val="28"/>
          <w:szCs w:val="28"/>
        </w:rPr>
        <w:t>обеспечить направление настоящего приказа на официальное опубликование</w:t>
      </w:r>
      <w:r>
        <w:rPr>
          <w:sz w:val="28"/>
          <w:szCs w:val="28"/>
        </w:rPr>
        <w:t xml:space="preserve"> </w:t>
      </w:r>
      <w:r w:rsidRPr="00934696">
        <w:rPr>
          <w:sz w:val="28"/>
          <w:szCs w:val="28"/>
        </w:rPr>
        <w:t>в установленном порядке.</w:t>
      </w:r>
    </w:p>
    <w:p w:rsidR="00934696" w:rsidRPr="00934696" w:rsidRDefault="00934696" w:rsidP="00934696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34696">
        <w:rPr>
          <w:sz w:val="28"/>
          <w:szCs w:val="28"/>
          <w:shd w:val="clear" w:color="auto" w:fill="FFFFFF"/>
        </w:rPr>
        <w:t>Настоящий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вступает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в силу с момента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934696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</w:t>
      </w:r>
      <w:proofErr w:type="spellStart"/>
      <w:r>
        <w:rPr>
          <w:b/>
          <w:sz w:val="28"/>
          <w:szCs w:val="20"/>
        </w:rPr>
        <w:t>Н.И.Буракова</w:t>
      </w:r>
      <w:proofErr w:type="spellEnd"/>
    </w:p>
    <w:p w:rsidR="00580931" w:rsidRDefault="00580931" w:rsidP="000B3969">
      <w:pPr>
        <w:jc w:val="center"/>
        <w:rPr>
          <w:sz w:val="28"/>
        </w:rPr>
      </w:pPr>
    </w:p>
    <w:p w:rsidR="00450F0F" w:rsidRPr="00450F0F" w:rsidRDefault="00450F0F" w:rsidP="000B3969">
      <w:pPr>
        <w:jc w:val="center"/>
        <w:rPr>
          <w:sz w:val="28"/>
        </w:rPr>
      </w:pPr>
    </w:p>
    <w:p w:rsidR="00E21DA3" w:rsidRPr="00E51F2A" w:rsidRDefault="00E21DA3" w:rsidP="00267B26">
      <w:pPr>
        <w:ind w:firstLine="698"/>
        <w:jc w:val="right"/>
        <w:rPr>
          <w:rStyle w:val="a9"/>
          <w:bCs/>
        </w:rPr>
      </w:pPr>
      <w:bookmarkStart w:id="1" w:name="sub_1300"/>
      <w:bookmarkEnd w:id="1"/>
    </w:p>
    <w:sectPr w:rsidR="00E21DA3" w:rsidRPr="00E51F2A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1B" w:rsidRDefault="0034371B" w:rsidP="0065209D">
      <w:r>
        <w:separator/>
      </w:r>
    </w:p>
  </w:endnote>
  <w:endnote w:type="continuationSeparator" w:id="0">
    <w:p w:rsidR="0034371B" w:rsidRDefault="0034371B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1B" w:rsidRDefault="0034371B" w:rsidP="0065209D">
      <w:r>
        <w:separator/>
      </w:r>
    </w:p>
  </w:footnote>
  <w:footnote w:type="continuationSeparator" w:id="0">
    <w:p w:rsidR="0034371B" w:rsidRDefault="0034371B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1F42F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65F1"/>
    <w:rsid w:val="000209F1"/>
    <w:rsid w:val="000226CA"/>
    <w:rsid w:val="00023BC1"/>
    <w:rsid w:val="000346A5"/>
    <w:rsid w:val="00037E5D"/>
    <w:rsid w:val="00041A42"/>
    <w:rsid w:val="00044992"/>
    <w:rsid w:val="00047ACE"/>
    <w:rsid w:val="00050E5E"/>
    <w:rsid w:val="0006120B"/>
    <w:rsid w:val="00067455"/>
    <w:rsid w:val="0008585C"/>
    <w:rsid w:val="00085B9D"/>
    <w:rsid w:val="00086027"/>
    <w:rsid w:val="000923EA"/>
    <w:rsid w:val="00092F3B"/>
    <w:rsid w:val="00093577"/>
    <w:rsid w:val="00093F8E"/>
    <w:rsid w:val="00094F6A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E16"/>
    <w:rsid w:val="001C1A0C"/>
    <w:rsid w:val="001C7547"/>
    <w:rsid w:val="001D65A1"/>
    <w:rsid w:val="001E3F50"/>
    <w:rsid w:val="001E421D"/>
    <w:rsid w:val="001F20C9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718D"/>
    <w:rsid w:val="00251465"/>
    <w:rsid w:val="00267B26"/>
    <w:rsid w:val="00277D09"/>
    <w:rsid w:val="00286CB4"/>
    <w:rsid w:val="00293B4E"/>
    <w:rsid w:val="00294111"/>
    <w:rsid w:val="002A0DB2"/>
    <w:rsid w:val="002A282F"/>
    <w:rsid w:val="002A6172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542F"/>
    <w:rsid w:val="00325555"/>
    <w:rsid w:val="00325E1D"/>
    <w:rsid w:val="0032636C"/>
    <w:rsid w:val="00327AA0"/>
    <w:rsid w:val="003406E1"/>
    <w:rsid w:val="0034371B"/>
    <w:rsid w:val="00345B10"/>
    <w:rsid w:val="003504ED"/>
    <w:rsid w:val="003529FA"/>
    <w:rsid w:val="0035396D"/>
    <w:rsid w:val="003751B7"/>
    <w:rsid w:val="00377D4B"/>
    <w:rsid w:val="00377DA8"/>
    <w:rsid w:val="00381A56"/>
    <w:rsid w:val="00386746"/>
    <w:rsid w:val="00386944"/>
    <w:rsid w:val="00394C13"/>
    <w:rsid w:val="00397355"/>
    <w:rsid w:val="00397C3C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F0F"/>
    <w:rsid w:val="0045186A"/>
    <w:rsid w:val="004519E6"/>
    <w:rsid w:val="00452385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21387"/>
    <w:rsid w:val="0092157C"/>
    <w:rsid w:val="00926522"/>
    <w:rsid w:val="009310A8"/>
    <w:rsid w:val="00933092"/>
    <w:rsid w:val="0093469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F35CD"/>
    <w:rsid w:val="009F7D74"/>
    <w:rsid w:val="00A0307E"/>
    <w:rsid w:val="00A15638"/>
    <w:rsid w:val="00A20AB2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8610B"/>
    <w:rsid w:val="00A87D1E"/>
    <w:rsid w:val="00A93DC5"/>
    <w:rsid w:val="00AA247F"/>
    <w:rsid w:val="00AA6DEA"/>
    <w:rsid w:val="00AA74D3"/>
    <w:rsid w:val="00AA7C99"/>
    <w:rsid w:val="00AB6F7A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7F9A"/>
    <w:rsid w:val="00C232E0"/>
    <w:rsid w:val="00C3211F"/>
    <w:rsid w:val="00C331FD"/>
    <w:rsid w:val="00C410C6"/>
    <w:rsid w:val="00C41494"/>
    <w:rsid w:val="00C42243"/>
    <w:rsid w:val="00C46044"/>
    <w:rsid w:val="00C57988"/>
    <w:rsid w:val="00C62065"/>
    <w:rsid w:val="00C62B2D"/>
    <w:rsid w:val="00C64B38"/>
    <w:rsid w:val="00C663CA"/>
    <w:rsid w:val="00C73A47"/>
    <w:rsid w:val="00C82908"/>
    <w:rsid w:val="00C84D38"/>
    <w:rsid w:val="00C903FA"/>
    <w:rsid w:val="00C95DE9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7BEC"/>
    <w:rsid w:val="00D44D71"/>
    <w:rsid w:val="00D47114"/>
    <w:rsid w:val="00D55334"/>
    <w:rsid w:val="00D66BEA"/>
    <w:rsid w:val="00D66E6F"/>
    <w:rsid w:val="00D66F33"/>
    <w:rsid w:val="00D70388"/>
    <w:rsid w:val="00D70C56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5920"/>
    <w:rsid w:val="00E65F50"/>
    <w:rsid w:val="00E81831"/>
    <w:rsid w:val="00E83B6D"/>
    <w:rsid w:val="00E8714A"/>
    <w:rsid w:val="00E87532"/>
    <w:rsid w:val="00E96C3C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F4C6-F76C-466F-AA62-82D10891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90</cp:revision>
  <cp:lastPrinted>2023-03-03T12:15:00Z</cp:lastPrinted>
  <dcterms:created xsi:type="dcterms:W3CDTF">2020-01-09T12:44:00Z</dcterms:created>
  <dcterms:modified xsi:type="dcterms:W3CDTF">2023-03-03T12:22:00Z</dcterms:modified>
</cp:coreProperties>
</file>